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A4B" w:rsidRDefault="000C3A4B"/>
    <w:tbl>
      <w:tblPr>
        <w:tblStyle w:val="TableGrid"/>
        <w:tblW w:w="14400" w:type="dxa"/>
        <w:tblLayout w:type="fixed"/>
        <w:tblLook w:val="04A0" w:firstRow="1" w:lastRow="0" w:firstColumn="1" w:lastColumn="0" w:noHBand="0" w:noVBand="1"/>
      </w:tblPr>
      <w:tblGrid>
        <w:gridCol w:w="799"/>
        <w:gridCol w:w="718"/>
        <w:gridCol w:w="1719"/>
        <w:gridCol w:w="1564"/>
        <w:gridCol w:w="145"/>
        <w:gridCol w:w="8"/>
        <w:gridCol w:w="1717"/>
        <w:gridCol w:w="1720"/>
        <w:gridCol w:w="1210"/>
        <w:gridCol w:w="509"/>
        <w:gridCol w:w="56"/>
        <w:gridCol w:w="1661"/>
        <w:gridCol w:w="2574"/>
      </w:tblGrid>
      <w:tr w:rsidR="007A463E" w:rsidTr="00662563">
        <w:tc>
          <w:tcPr>
            <w:tcW w:w="4800" w:type="dxa"/>
            <w:gridSpan w:val="4"/>
          </w:tcPr>
          <w:p w:rsidR="007A463E" w:rsidRPr="002A7524" w:rsidRDefault="007A463E">
            <w:pPr>
              <w:rPr>
                <w:b/>
                <w:smallCaps/>
              </w:rPr>
            </w:pPr>
            <w:r>
              <w:rPr>
                <w:b/>
                <w:smallCaps/>
              </w:rPr>
              <w:t>Academy:</w:t>
            </w:r>
            <w:r w:rsidR="00DB0B94">
              <w:rPr>
                <w:b/>
                <w:smallCaps/>
              </w:rPr>
              <w:t xml:space="preserve"> Fine Arts and communication</w:t>
            </w:r>
          </w:p>
        </w:tc>
        <w:tc>
          <w:tcPr>
            <w:tcW w:w="4800" w:type="dxa"/>
            <w:gridSpan w:val="5"/>
          </w:tcPr>
          <w:p w:rsidR="007A463E" w:rsidRPr="002A7524" w:rsidRDefault="007A463E">
            <w:pPr>
              <w:rPr>
                <w:b/>
                <w:smallCaps/>
              </w:rPr>
            </w:pPr>
            <w:r>
              <w:rPr>
                <w:b/>
                <w:smallCaps/>
              </w:rPr>
              <w:t>Career Cluster:</w:t>
            </w:r>
            <w:r w:rsidR="00DB0B94">
              <w:rPr>
                <w:b/>
                <w:smallCaps/>
              </w:rPr>
              <w:t xml:space="preserve"> Audio visual</w:t>
            </w:r>
          </w:p>
        </w:tc>
        <w:tc>
          <w:tcPr>
            <w:tcW w:w="4800" w:type="dxa"/>
            <w:gridSpan w:val="4"/>
          </w:tcPr>
          <w:p w:rsidR="007A463E" w:rsidRPr="002A7524" w:rsidRDefault="007A463E">
            <w:pPr>
              <w:rPr>
                <w:b/>
                <w:smallCaps/>
              </w:rPr>
            </w:pPr>
            <w:r>
              <w:rPr>
                <w:b/>
                <w:smallCaps/>
              </w:rPr>
              <w:t>Pathway:</w:t>
            </w:r>
            <w:r w:rsidR="00DB0B94">
              <w:rPr>
                <w:b/>
                <w:smallCaps/>
              </w:rPr>
              <w:t xml:space="preserve"> AV Technology and Film</w:t>
            </w:r>
          </w:p>
        </w:tc>
      </w:tr>
      <w:tr w:rsidR="00D43D3C" w:rsidTr="00D43D3C">
        <w:tc>
          <w:tcPr>
            <w:tcW w:w="14400" w:type="dxa"/>
            <w:gridSpan w:val="13"/>
            <w:shd w:val="clear" w:color="auto" w:fill="BFBFBF" w:themeFill="background1" w:themeFillShade="BF"/>
          </w:tcPr>
          <w:p w:rsidR="00D43D3C" w:rsidRPr="002A7524" w:rsidRDefault="00D43D3C" w:rsidP="00D43D3C">
            <w:pPr>
              <w:jc w:val="center"/>
              <w:rPr>
                <w:b/>
                <w:smallCaps/>
              </w:rPr>
            </w:pPr>
            <w:r>
              <w:rPr>
                <w:b/>
                <w:smallCaps/>
              </w:rPr>
              <w:t>Curriculum Credits</w:t>
            </w:r>
          </w:p>
        </w:tc>
      </w:tr>
      <w:tr w:rsidR="000B5C63" w:rsidTr="00354EEF">
        <w:tc>
          <w:tcPr>
            <w:tcW w:w="799" w:type="dxa"/>
          </w:tcPr>
          <w:p w:rsidR="00082A77" w:rsidRPr="00082A77" w:rsidRDefault="00082A77"/>
        </w:tc>
        <w:tc>
          <w:tcPr>
            <w:tcW w:w="718" w:type="dxa"/>
          </w:tcPr>
          <w:p w:rsidR="00082A77" w:rsidRDefault="00082A77"/>
        </w:tc>
        <w:tc>
          <w:tcPr>
            <w:tcW w:w="1719" w:type="dxa"/>
          </w:tcPr>
          <w:p w:rsidR="00082A77" w:rsidRPr="002A7524" w:rsidRDefault="00082A77" w:rsidP="00D43D3C">
            <w:pPr>
              <w:jc w:val="center"/>
              <w:rPr>
                <w:b/>
                <w:smallCaps/>
              </w:rPr>
            </w:pPr>
            <w:r w:rsidRPr="002A7524">
              <w:rPr>
                <w:b/>
                <w:smallCaps/>
              </w:rPr>
              <w:t>Language Arts (LA)</w:t>
            </w:r>
          </w:p>
          <w:p w:rsidR="00082A77" w:rsidRPr="00571A98" w:rsidRDefault="00082A77" w:rsidP="00D43D3C">
            <w:pPr>
              <w:jc w:val="center"/>
            </w:pPr>
            <w:r w:rsidRPr="00571A98">
              <w:t>4 credits</w:t>
            </w:r>
          </w:p>
        </w:tc>
        <w:tc>
          <w:tcPr>
            <w:tcW w:w="1717" w:type="dxa"/>
            <w:gridSpan w:val="3"/>
          </w:tcPr>
          <w:p w:rsidR="00082A77" w:rsidRPr="002A7524" w:rsidRDefault="00082A77" w:rsidP="00D43D3C">
            <w:pPr>
              <w:jc w:val="center"/>
              <w:rPr>
                <w:b/>
                <w:smallCaps/>
              </w:rPr>
            </w:pPr>
            <w:r w:rsidRPr="002A7524">
              <w:rPr>
                <w:b/>
                <w:smallCaps/>
              </w:rPr>
              <w:t>Math (MA)</w:t>
            </w:r>
          </w:p>
          <w:p w:rsidR="00082A77" w:rsidRPr="00571A98" w:rsidRDefault="00082A77" w:rsidP="00D43D3C">
            <w:pPr>
              <w:jc w:val="center"/>
            </w:pPr>
            <w:r w:rsidRPr="00571A98">
              <w:t>4 credits</w:t>
            </w:r>
          </w:p>
        </w:tc>
        <w:tc>
          <w:tcPr>
            <w:tcW w:w="1717" w:type="dxa"/>
          </w:tcPr>
          <w:p w:rsidR="00082A77" w:rsidRPr="002A7524" w:rsidRDefault="00082A77" w:rsidP="00D43D3C">
            <w:pPr>
              <w:jc w:val="center"/>
              <w:rPr>
                <w:b/>
                <w:smallCaps/>
              </w:rPr>
            </w:pPr>
            <w:r w:rsidRPr="002A7524">
              <w:rPr>
                <w:b/>
                <w:smallCaps/>
              </w:rPr>
              <w:t>Science (SC)</w:t>
            </w:r>
          </w:p>
          <w:p w:rsidR="00082A77" w:rsidRPr="00571A98" w:rsidRDefault="00082A77" w:rsidP="00D43D3C">
            <w:pPr>
              <w:jc w:val="center"/>
            </w:pPr>
            <w:r w:rsidRPr="00571A98">
              <w:t>4 credits</w:t>
            </w:r>
          </w:p>
        </w:tc>
        <w:tc>
          <w:tcPr>
            <w:tcW w:w="1720" w:type="dxa"/>
          </w:tcPr>
          <w:p w:rsidR="00082A77" w:rsidRPr="002A7524" w:rsidRDefault="00082A77" w:rsidP="00D43D3C">
            <w:pPr>
              <w:jc w:val="center"/>
              <w:rPr>
                <w:b/>
                <w:smallCaps/>
              </w:rPr>
            </w:pPr>
            <w:r w:rsidRPr="002A7524">
              <w:rPr>
                <w:b/>
                <w:smallCaps/>
              </w:rPr>
              <w:t>Social Studies (SS)</w:t>
            </w:r>
          </w:p>
          <w:p w:rsidR="00082A77" w:rsidRPr="00571A98" w:rsidRDefault="00082A77" w:rsidP="00D43D3C">
            <w:pPr>
              <w:jc w:val="center"/>
            </w:pPr>
            <w:r w:rsidRPr="00571A98">
              <w:t>3 credits</w:t>
            </w:r>
          </w:p>
        </w:tc>
        <w:tc>
          <w:tcPr>
            <w:tcW w:w="1719" w:type="dxa"/>
            <w:gridSpan w:val="2"/>
          </w:tcPr>
          <w:p w:rsidR="00082A77" w:rsidRPr="002A7524" w:rsidRDefault="00082A77" w:rsidP="00D43D3C">
            <w:pPr>
              <w:jc w:val="center"/>
              <w:rPr>
                <w:b/>
                <w:smallCaps/>
              </w:rPr>
            </w:pPr>
            <w:r w:rsidRPr="002A7524">
              <w:rPr>
                <w:b/>
                <w:smallCaps/>
              </w:rPr>
              <w:t>Health &amp; Physical Education</w:t>
            </w:r>
          </w:p>
          <w:p w:rsidR="00082A77" w:rsidRPr="00571A98" w:rsidRDefault="00082A77" w:rsidP="00D43D3C">
            <w:pPr>
              <w:jc w:val="center"/>
            </w:pPr>
            <w:r w:rsidRPr="00571A98">
              <w:t>1 credit</w:t>
            </w:r>
          </w:p>
        </w:tc>
        <w:tc>
          <w:tcPr>
            <w:tcW w:w="1717" w:type="dxa"/>
            <w:gridSpan w:val="2"/>
          </w:tcPr>
          <w:p w:rsidR="00082A77" w:rsidRPr="002A7524" w:rsidRDefault="00082A77" w:rsidP="00D43D3C">
            <w:pPr>
              <w:jc w:val="center"/>
              <w:rPr>
                <w:b/>
                <w:smallCaps/>
              </w:rPr>
            </w:pPr>
            <w:r w:rsidRPr="002A7524">
              <w:rPr>
                <w:b/>
                <w:smallCaps/>
              </w:rPr>
              <w:t>Pathway Electives</w:t>
            </w:r>
          </w:p>
          <w:p w:rsidR="00082A77" w:rsidRDefault="00082A77" w:rsidP="00D43D3C">
            <w:pPr>
              <w:jc w:val="center"/>
            </w:pPr>
            <w:r w:rsidRPr="00571A98">
              <w:t>3 credits</w:t>
            </w:r>
          </w:p>
          <w:p w:rsidR="00732527" w:rsidRPr="00571A98" w:rsidRDefault="00732527" w:rsidP="00732527">
            <w:pPr>
              <w:jc w:val="both"/>
            </w:pPr>
          </w:p>
        </w:tc>
        <w:tc>
          <w:tcPr>
            <w:tcW w:w="2574" w:type="dxa"/>
          </w:tcPr>
          <w:p w:rsidR="00082A77" w:rsidRPr="002A7524" w:rsidRDefault="00082A77" w:rsidP="00D43D3C">
            <w:pPr>
              <w:jc w:val="center"/>
              <w:rPr>
                <w:b/>
                <w:smallCaps/>
              </w:rPr>
            </w:pPr>
            <w:r w:rsidRPr="002A7524">
              <w:rPr>
                <w:b/>
                <w:smallCaps/>
              </w:rPr>
              <w:t>Other Electives</w:t>
            </w:r>
          </w:p>
          <w:p w:rsidR="00082A77" w:rsidRPr="00571A98" w:rsidRDefault="00082A77" w:rsidP="00D43D3C">
            <w:pPr>
              <w:jc w:val="center"/>
            </w:pPr>
            <w:r w:rsidRPr="00571A98">
              <w:t>4 credits</w:t>
            </w:r>
          </w:p>
          <w:p w:rsidR="00082A77" w:rsidRPr="00571A98" w:rsidRDefault="00082A77" w:rsidP="00D43D3C">
            <w:pPr>
              <w:jc w:val="center"/>
              <w:rPr>
                <w:b/>
              </w:rPr>
            </w:pPr>
          </w:p>
        </w:tc>
      </w:tr>
      <w:tr w:rsidR="000B5C63" w:rsidTr="00354EEF">
        <w:trPr>
          <w:cantSplit/>
          <w:trHeight w:val="1134"/>
        </w:trPr>
        <w:tc>
          <w:tcPr>
            <w:tcW w:w="799" w:type="dxa"/>
            <w:vAlign w:val="center"/>
          </w:tcPr>
          <w:p w:rsidR="002A7524" w:rsidRPr="00082A77" w:rsidRDefault="002A7524" w:rsidP="00596BBC">
            <w:pPr>
              <w:ind w:left="115" w:right="115"/>
              <w:jc w:val="center"/>
              <w:rPr>
                <w:b/>
                <w:smallCaps/>
              </w:rPr>
            </w:pPr>
          </w:p>
        </w:tc>
        <w:tc>
          <w:tcPr>
            <w:tcW w:w="718" w:type="dxa"/>
          </w:tcPr>
          <w:p w:rsidR="002A7524" w:rsidRDefault="002A7524" w:rsidP="00596BBC"/>
        </w:tc>
        <w:tc>
          <w:tcPr>
            <w:tcW w:w="1719" w:type="dxa"/>
          </w:tcPr>
          <w:p w:rsidR="003C0524" w:rsidRDefault="002A7524" w:rsidP="00596BBC">
            <w:pPr>
              <w:rPr>
                <w:sz w:val="16"/>
              </w:rPr>
            </w:pPr>
            <w:r w:rsidRPr="00F576EC">
              <w:rPr>
                <w:sz w:val="16"/>
              </w:rPr>
              <w:t>1 credit 9</w:t>
            </w:r>
            <w:r w:rsidRPr="00F576EC">
              <w:rPr>
                <w:sz w:val="16"/>
                <w:vertAlign w:val="superscript"/>
              </w:rPr>
              <w:t>th</w:t>
            </w:r>
            <w:r w:rsidR="003C0524">
              <w:rPr>
                <w:sz w:val="16"/>
              </w:rPr>
              <w:t xml:space="preserve"> grade Lit.</w:t>
            </w:r>
          </w:p>
          <w:p w:rsidR="003C0524" w:rsidRDefault="003C0524" w:rsidP="00596BBC">
            <w:pPr>
              <w:rPr>
                <w:sz w:val="16"/>
              </w:rPr>
            </w:pPr>
            <w:r>
              <w:rPr>
                <w:sz w:val="16"/>
              </w:rPr>
              <w:t>1 credit 10</w:t>
            </w:r>
            <w:r w:rsidRPr="003C0524">
              <w:rPr>
                <w:sz w:val="16"/>
                <w:vertAlign w:val="superscript"/>
              </w:rPr>
              <w:t>th</w:t>
            </w:r>
            <w:r>
              <w:rPr>
                <w:sz w:val="16"/>
              </w:rPr>
              <w:t xml:space="preserve"> Lit.</w:t>
            </w:r>
          </w:p>
          <w:p w:rsidR="002A7524" w:rsidRDefault="002A7524" w:rsidP="00596BBC">
            <w:pPr>
              <w:rPr>
                <w:sz w:val="16"/>
              </w:rPr>
            </w:pPr>
            <w:r w:rsidRPr="00F576EC">
              <w:rPr>
                <w:sz w:val="16"/>
              </w:rPr>
              <w:t>1 credit 11</w:t>
            </w:r>
            <w:r w:rsidRPr="00F576EC">
              <w:rPr>
                <w:sz w:val="16"/>
                <w:vertAlign w:val="superscript"/>
              </w:rPr>
              <w:t>th</w:t>
            </w:r>
            <w:r w:rsidR="003C0524">
              <w:rPr>
                <w:sz w:val="16"/>
              </w:rPr>
              <w:t xml:space="preserve"> grade Lit.  </w:t>
            </w:r>
          </w:p>
          <w:p w:rsidR="003C0524" w:rsidRPr="00F576EC" w:rsidRDefault="003C0524" w:rsidP="00596BBC">
            <w:pPr>
              <w:rPr>
                <w:sz w:val="16"/>
              </w:rPr>
            </w:pPr>
            <w:r>
              <w:rPr>
                <w:sz w:val="16"/>
              </w:rPr>
              <w:t>1 credit 12</w:t>
            </w:r>
            <w:r w:rsidRPr="003C0524">
              <w:rPr>
                <w:sz w:val="16"/>
                <w:vertAlign w:val="superscript"/>
              </w:rPr>
              <w:t>th</w:t>
            </w:r>
            <w:r>
              <w:rPr>
                <w:sz w:val="16"/>
              </w:rPr>
              <w:t xml:space="preserve"> Lit</w:t>
            </w:r>
          </w:p>
        </w:tc>
        <w:tc>
          <w:tcPr>
            <w:tcW w:w="1717" w:type="dxa"/>
            <w:gridSpan w:val="3"/>
          </w:tcPr>
          <w:p w:rsidR="003C0524" w:rsidRDefault="003C0524" w:rsidP="00596BBC">
            <w:pPr>
              <w:rPr>
                <w:sz w:val="16"/>
              </w:rPr>
            </w:pPr>
            <w:r>
              <w:rPr>
                <w:sz w:val="16"/>
              </w:rPr>
              <w:t xml:space="preserve">1 credit </w:t>
            </w:r>
            <w:r w:rsidR="002A7524" w:rsidRPr="00F576EC">
              <w:rPr>
                <w:sz w:val="16"/>
              </w:rPr>
              <w:t>A</w:t>
            </w:r>
            <w:r>
              <w:rPr>
                <w:sz w:val="16"/>
              </w:rPr>
              <w:t>lgebra 1</w:t>
            </w:r>
          </w:p>
          <w:p w:rsidR="003C0524" w:rsidRDefault="003C0524" w:rsidP="00596BBC">
            <w:pPr>
              <w:rPr>
                <w:sz w:val="16"/>
              </w:rPr>
            </w:pPr>
            <w:r>
              <w:rPr>
                <w:sz w:val="16"/>
              </w:rPr>
              <w:t>1 credit Geometry</w:t>
            </w:r>
          </w:p>
          <w:p w:rsidR="002A7524" w:rsidRDefault="003C0524" w:rsidP="00596BBC">
            <w:pPr>
              <w:rPr>
                <w:sz w:val="16"/>
              </w:rPr>
            </w:pPr>
            <w:r>
              <w:rPr>
                <w:sz w:val="16"/>
              </w:rPr>
              <w:t>1 credit Algebra II</w:t>
            </w:r>
          </w:p>
          <w:p w:rsidR="003C0524" w:rsidRPr="00F576EC" w:rsidRDefault="003C0524" w:rsidP="00596BBC">
            <w:pPr>
              <w:rPr>
                <w:sz w:val="16"/>
              </w:rPr>
            </w:pPr>
            <w:r>
              <w:rPr>
                <w:sz w:val="16"/>
              </w:rPr>
              <w:t>1 credit 12</w:t>
            </w:r>
            <w:r w:rsidRPr="003C0524">
              <w:rPr>
                <w:sz w:val="16"/>
                <w:vertAlign w:val="superscript"/>
              </w:rPr>
              <w:t>th</w:t>
            </w:r>
            <w:r>
              <w:rPr>
                <w:sz w:val="16"/>
              </w:rPr>
              <w:t xml:space="preserve"> grade math</w:t>
            </w:r>
          </w:p>
        </w:tc>
        <w:tc>
          <w:tcPr>
            <w:tcW w:w="1717" w:type="dxa"/>
          </w:tcPr>
          <w:p w:rsidR="003C0524" w:rsidRDefault="003C0524" w:rsidP="00596BBC">
            <w:pPr>
              <w:rPr>
                <w:sz w:val="16"/>
              </w:rPr>
            </w:pPr>
            <w:r>
              <w:rPr>
                <w:sz w:val="16"/>
              </w:rPr>
              <w:t>1 credit Biology</w:t>
            </w:r>
          </w:p>
          <w:p w:rsidR="003C0524" w:rsidRDefault="003C0524" w:rsidP="00596BBC">
            <w:pPr>
              <w:rPr>
                <w:sz w:val="16"/>
              </w:rPr>
            </w:pPr>
            <w:r>
              <w:rPr>
                <w:sz w:val="16"/>
              </w:rPr>
              <w:t>1 credit Chemistry</w:t>
            </w:r>
          </w:p>
          <w:p w:rsidR="003C0524" w:rsidRDefault="003C0524" w:rsidP="003C0524">
            <w:pPr>
              <w:rPr>
                <w:sz w:val="16"/>
              </w:rPr>
            </w:pPr>
            <w:r>
              <w:rPr>
                <w:sz w:val="16"/>
              </w:rPr>
              <w:t xml:space="preserve">1 credit </w:t>
            </w:r>
            <w:r w:rsidR="002A7524" w:rsidRPr="00F576EC">
              <w:rPr>
                <w:sz w:val="16"/>
              </w:rPr>
              <w:t>Physics</w:t>
            </w:r>
          </w:p>
          <w:p w:rsidR="002A7524" w:rsidRPr="00F576EC" w:rsidRDefault="003C0524" w:rsidP="003C0524">
            <w:pPr>
              <w:rPr>
                <w:sz w:val="16"/>
              </w:rPr>
            </w:pPr>
            <w:r>
              <w:rPr>
                <w:sz w:val="16"/>
              </w:rPr>
              <w:t>1 credit</w:t>
            </w:r>
            <w:r w:rsidR="002A7524" w:rsidRPr="00F576EC">
              <w:rPr>
                <w:sz w:val="16"/>
              </w:rPr>
              <w:t xml:space="preserve"> science elective</w:t>
            </w:r>
          </w:p>
        </w:tc>
        <w:tc>
          <w:tcPr>
            <w:tcW w:w="1720" w:type="dxa"/>
          </w:tcPr>
          <w:p w:rsidR="003C0524" w:rsidRDefault="002A7524" w:rsidP="00596BBC">
            <w:pPr>
              <w:rPr>
                <w:sz w:val="16"/>
              </w:rPr>
            </w:pPr>
            <w:r w:rsidRPr="00F576EC">
              <w:rPr>
                <w:sz w:val="16"/>
              </w:rPr>
              <w:t>1</w:t>
            </w:r>
            <w:r w:rsidR="003C0524">
              <w:rPr>
                <w:sz w:val="16"/>
              </w:rPr>
              <w:t xml:space="preserve"> credit World History</w:t>
            </w:r>
          </w:p>
          <w:p w:rsidR="003C0524" w:rsidRDefault="002A7524" w:rsidP="00596BBC">
            <w:pPr>
              <w:rPr>
                <w:sz w:val="16"/>
              </w:rPr>
            </w:pPr>
            <w:r w:rsidRPr="00F576EC">
              <w:rPr>
                <w:sz w:val="16"/>
              </w:rPr>
              <w:t xml:space="preserve">1 credit US </w:t>
            </w:r>
            <w:r w:rsidR="003C0524">
              <w:rPr>
                <w:sz w:val="16"/>
              </w:rPr>
              <w:t>History</w:t>
            </w:r>
          </w:p>
          <w:p w:rsidR="003C0524" w:rsidRDefault="003C0524" w:rsidP="00596BBC">
            <w:pPr>
              <w:rPr>
                <w:sz w:val="16"/>
              </w:rPr>
            </w:pPr>
            <w:r>
              <w:rPr>
                <w:sz w:val="16"/>
              </w:rPr>
              <w:t xml:space="preserve">.5 credit Economics </w:t>
            </w:r>
          </w:p>
          <w:p w:rsidR="002A7524" w:rsidRPr="00F576EC" w:rsidRDefault="002A7524" w:rsidP="00596BBC">
            <w:pPr>
              <w:rPr>
                <w:sz w:val="16"/>
              </w:rPr>
            </w:pPr>
            <w:r w:rsidRPr="00F576EC">
              <w:rPr>
                <w:sz w:val="16"/>
              </w:rPr>
              <w:t>.5 credit Political Systems</w:t>
            </w:r>
          </w:p>
        </w:tc>
        <w:tc>
          <w:tcPr>
            <w:tcW w:w="1719" w:type="dxa"/>
            <w:gridSpan w:val="2"/>
          </w:tcPr>
          <w:p w:rsidR="002A7524" w:rsidRPr="00F576EC" w:rsidRDefault="002A7524" w:rsidP="00596BBC">
            <w:pPr>
              <w:rPr>
                <w:sz w:val="16"/>
              </w:rPr>
            </w:pPr>
            <w:r w:rsidRPr="00F576EC">
              <w:rPr>
                <w:sz w:val="16"/>
              </w:rPr>
              <w:t xml:space="preserve">.5 credit personal fitness and .5 Health </w:t>
            </w:r>
          </w:p>
          <w:p w:rsidR="002A7524" w:rsidRPr="00F576EC" w:rsidRDefault="002A7524" w:rsidP="00596BBC">
            <w:pPr>
              <w:rPr>
                <w:b/>
                <w:sz w:val="16"/>
                <w:u w:val="single"/>
              </w:rPr>
            </w:pPr>
            <w:r w:rsidRPr="00F576EC">
              <w:rPr>
                <w:b/>
                <w:sz w:val="16"/>
                <w:u w:val="single"/>
              </w:rPr>
              <w:t>OR</w:t>
            </w:r>
          </w:p>
          <w:p w:rsidR="002A7524" w:rsidRPr="00F576EC" w:rsidRDefault="002A7524" w:rsidP="00596BBC">
            <w:pPr>
              <w:rPr>
                <w:sz w:val="16"/>
              </w:rPr>
            </w:pPr>
            <w:r w:rsidRPr="00F576EC">
              <w:rPr>
                <w:sz w:val="16"/>
              </w:rPr>
              <w:t>3 credits JROTC</w:t>
            </w:r>
          </w:p>
        </w:tc>
        <w:tc>
          <w:tcPr>
            <w:tcW w:w="1717" w:type="dxa"/>
            <w:gridSpan w:val="2"/>
          </w:tcPr>
          <w:p w:rsidR="002A7524" w:rsidRDefault="00DB0B94" w:rsidP="00596BBC">
            <w:pPr>
              <w:rPr>
                <w:sz w:val="16"/>
              </w:rPr>
            </w:pPr>
            <w:r w:rsidRPr="00F576EC">
              <w:rPr>
                <w:sz w:val="16"/>
              </w:rPr>
              <w:t xml:space="preserve">3 </w:t>
            </w:r>
            <w:r>
              <w:rPr>
                <w:sz w:val="16"/>
              </w:rPr>
              <w:t>courses</w:t>
            </w:r>
            <w:r w:rsidR="003C0524">
              <w:rPr>
                <w:sz w:val="16"/>
              </w:rPr>
              <w:t xml:space="preserve"> </w:t>
            </w:r>
            <w:r w:rsidR="002A7524" w:rsidRPr="00F576EC">
              <w:rPr>
                <w:sz w:val="16"/>
              </w:rPr>
              <w:t>in the same pathway</w:t>
            </w:r>
          </w:p>
          <w:p w:rsidR="00732527" w:rsidRPr="00F576EC" w:rsidRDefault="00DB0B94" w:rsidP="00596BBC">
            <w:pPr>
              <w:rPr>
                <w:sz w:val="16"/>
              </w:rPr>
            </w:pPr>
            <w:r>
              <w:rPr>
                <w:sz w:val="16"/>
              </w:rPr>
              <w:t>*Pathway must start in 9</w:t>
            </w:r>
            <w:r w:rsidRPr="00DB0B94">
              <w:rPr>
                <w:sz w:val="16"/>
                <w:vertAlign w:val="superscript"/>
              </w:rPr>
              <w:t>th</w:t>
            </w:r>
            <w:r>
              <w:rPr>
                <w:sz w:val="16"/>
              </w:rPr>
              <w:t xml:space="preserve"> or 10</w:t>
            </w:r>
            <w:r w:rsidRPr="00DB0B94">
              <w:rPr>
                <w:sz w:val="16"/>
                <w:vertAlign w:val="superscript"/>
              </w:rPr>
              <w:t>th</w:t>
            </w:r>
            <w:r>
              <w:rPr>
                <w:sz w:val="16"/>
              </w:rPr>
              <w:t xml:space="preserve"> Grade in order to be complete by 12</w:t>
            </w:r>
            <w:r w:rsidRPr="00DB0B94">
              <w:rPr>
                <w:sz w:val="16"/>
                <w:vertAlign w:val="superscript"/>
              </w:rPr>
              <w:t>th</w:t>
            </w:r>
            <w:r>
              <w:rPr>
                <w:sz w:val="16"/>
              </w:rPr>
              <w:t xml:space="preserve"> Grade.</w:t>
            </w:r>
          </w:p>
        </w:tc>
        <w:tc>
          <w:tcPr>
            <w:tcW w:w="2574" w:type="dxa"/>
          </w:tcPr>
          <w:p w:rsidR="004E62EB" w:rsidRDefault="002A7524" w:rsidP="004E62EB">
            <w:pPr>
              <w:jc w:val="center"/>
              <w:rPr>
                <w:sz w:val="16"/>
              </w:rPr>
            </w:pPr>
            <w:r w:rsidRPr="00F576EC">
              <w:rPr>
                <w:sz w:val="16"/>
              </w:rPr>
              <w:t>Other elective courses</w:t>
            </w:r>
          </w:p>
          <w:p w:rsidR="002A7524" w:rsidRPr="00F576EC" w:rsidRDefault="002A7524" w:rsidP="004E62EB">
            <w:pPr>
              <w:jc w:val="center"/>
              <w:rPr>
                <w:sz w:val="16"/>
              </w:rPr>
            </w:pPr>
            <w:r w:rsidRPr="00F576EC">
              <w:rPr>
                <w:sz w:val="16"/>
              </w:rPr>
              <w:t>(any combination)</w:t>
            </w:r>
          </w:p>
          <w:p w:rsidR="002A7524" w:rsidRPr="006A0F16" w:rsidRDefault="002A7524" w:rsidP="00DE2B26">
            <w:pPr>
              <w:rPr>
                <w:sz w:val="16"/>
              </w:rPr>
            </w:pPr>
            <w:r w:rsidRPr="00F576EC">
              <w:rPr>
                <w:sz w:val="16"/>
              </w:rPr>
              <w:t>(2 credits of the same modern or classical language are required for university admission in the state of Georgia)</w:t>
            </w:r>
          </w:p>
        </w:tc>
      </w:tr>
      <w:tr w:rsidR="00354EEF" w:rsidTr="00F4463E">
        <w:tc>
          <w:tcPr>
            <w:tcW w:w="799" w:type="dxa"/>
            <w:vMerge w:val="restart"/>
            <w:textDirection w:val="btLr"/>
            <w:vAlign w:val="center"/>
          </w:tcPr>
          <w:p w:rsidR="00354EEF" w:rsidRPr="00F4463E" w:rsidRDefault="00354EEF" w:rsidP="00F4463E">
            <w:pPr>
              <w:ind w:left="113" w:right="113"/>
              <w:jc w:val="center"/>
              <w:rPr>
                <w:b/>
                <w:smallCaps/>
                <w:sz w:val="28"/>
              </w:rPr>
            </w:pPr>
            <w:r w:rsidRPr="00F4463E">
              <w:rPr>
                <w:b/>
                <w:smallCaps/>
                <w:sz w:val="28"/>
              </w:rPr>
              <w:t>High School</w:t>
            </w:r>
          </w:p>
        </w:tc>
        <w:tc>
          <w:tcPr>
            <w:tcW w:w="718" w:type="dxa"/>
          </w:tcPr>
          <w:p w:rsidR="00354EEF" w:rsidRPr="00746213" w:rsidRDefault="00354EEF">
            <w:pPr>
              <w:rPr>
                <w:b/>
              </w:rPr>
            </w:pPr>
            <w:r w:rsidRPr="00746213">
              <w:rPr>
                <w:b/>
              </w:rPr>
              <w:t>9</w:t>
            </w:r>
            <w:r w:rsidRPr="00746213">
              <w:rPr>
                <w:b/>
                <w:vertAlign w:val="superscript"/>
              </w:rPr>
              <w:t>th</w:t>
            </w:r>
          </w:p>
        </w:tc>
        <w:tc>
          <w:tcPr>
            <w:tcW w:w="1719" w:type="dxa"/>
          </w:tcPr>
          <w:p w:rsidR="00354EEF" w:rsidRPr="000B5C63" w:rsidRDefault="00354EEF">
            <w:pPr>
              <w:rPr>
                <w:sz w:val="18"/>
                <w:szCs w:val="18"/>
              </w:rPr>
            </w:pPr>
            <w:r w:rsidRPr="000B5C63">
              <w:rPr>
                <w:sz w:val="18"/>
                <w:szCs w:val="18"/>
              </w:rPr>
              <w:t>9</w:t>
            </w:r>
            <w:r w:rsidRPr="000B5C63">
              <w:rPr>
                <w:sz w:val="18"/>
                <w:szCs w:val="18"/>
                <w:vertAlign w:val="superscript"/>
              </w:rPr>
              <w:t>th</w:t>
            </w:r>
            <w:r w:rsidRPr="000B5C63">
              <w:rPr>
                <w:sz w:val="18"/>
                <w:szCs w:val="18"/>
              </w:rPr>
              <w:t xml:space="preserve"> grade Literature &amp; Composition (EOC)</w:t>
            </w:r>
          </w:p>
        </w:tc>
        <w:tc>
          <w:tcPr>
            <w:tcW w:w="1717" w:type="dxa"/>
            <w:gridSpan w:val="3"/>
          </w:tcPr>
          <w:p w:rsidR="00354EEF" w:rsidRPr="000B5C63" w:rsidRDefault="00354EEF">
            <w:pPr>
              <w:rPr>
                <w:sz w:val="18"/>
                <w:szCs w:val="18"/>
              </w:rPr>
            </w:pPr>
            <w:r w:rsidRPr="000B5C63">
              <w:rPr>
                <w:sz w:val="18"/>
                <w:szCs w:val="18"/>
              </w:rPr>
              <w:t>Algebra I (EOC)</w:t>
            </w:r>
          </w:p>
          <w:p w:rsidR="00354EEF" w:rsidRPr="000B5C63" w:rsidRDefault="00354EEF">
            <w:pPr>
              <w:rPr>
                <w:sz w:val="18"/>
                <w:szCs w:val="18"/>
              </w:rPr>
            </w:pPr>
            <w:r w:rsidRPr="000B5C63">
              <w:rPr>
                <w:sz w:val="18"/>
                <w:szCs w:val="18"/>
              </w:rPr>
              <w:t xml:space="preserve"> </w:t>
            </w:r>
          </w:p>
        </w:tc>
        <w:tc>
          <w:tcPr>
            <w:tcW w:w="1717" w:type="dxa"/>
          </w:tcPr>
          <w:p w:rsidR="00354EEF" w:rsidRPr="000B5C63" w:rsidRDefault="00354EEF">
            <w:pPr>
              <w:rPr>
                <w:sz w:val="18"/>
                <w:szCs w:val="18"/>
              </w:rPr>
            </w:pPr>
            <w:r w:rsidRPr="000B5C63">
              <w:rPr>
                <w:sz w:val="18"/>
                <w:szCs w:val="18"/>
              </w:rPr>
              <w:t>Biology (EOC)</w:t>
            </w:r>
          </w:p>
        </w:tc>
        <w:tc>
          <w:tcPr>
            <w:tcW w:w="1720" w:type="dxa"/>
          </w:tcPr>
          <w:p w:rsidR="00354EEF" w:rsidRPr="000B5C63" w:rsidRDefault="00F643AF">
            <w:pPr>
              <w:rPr>
                <w:sz w:val="18"/>
                <w:szCs w:val="18"/>
              </w:rPr>
            </w:pPr>
            <w:r>
              <w:rPr>
                <w:sz w:val="18"/>
                <w:szCs w:val="18"/>
              </w:rPr>
              <w:t>Geography</w:t>
            </w:r>
          </w:p>
        </w:tc>
        <w:tc>
          <w:tcPr>
            <w:tcW w:w="1719" w:type="dxa"/>
            <w:gridSpan w:val="2"/>
          </w:tcPr>
          <w:p w:rsidR="00354EEF" w:rsidRPr="000B5C63" w:rsidRDefault="00354EEF">
            <w:pPr>
              <w:rPr>
                <w:sz w:val="18"/>
                <w:szCs w:val="18"/>
              </w:rPr>
            </w:pPr>
            <w:r w:rsidRPr="000B5C63">
              <w:rPr>
                <w:sz w:val="18"/>
                <w:szCs w:val="18"/>
              </w:rPr>
              <w:t>Personal Fitness &amp; Health</w:t>
            </w:r>
          </w:p>
        </w:tc>
        <w:tc>
          <w:tcPr>
            <w:tcW w:w="1717" w:type="dxa"/>
            <w:gridSpan w:val="2"/>
          </w:tcPr>
          <w:p w:rsidR="00354EEF" w:rsidRPr="000B5C63" w:rsidRDefault="00DB0B94">
            <w:pPr>
              <w:rPr>
                <w:sz w:val="18"/>
                <w:szCs w:val="18"/>
              </w:rPr>
            </w:pPr>
            <w:r>
              <w:rPr>
                <w:sz w:val="18"/>
                <w:szCs w:val="18"/>
              </w:rPr>
              <w:t>AV Technology &amp; Film I</w:t>
            </w:r>
          </w:p>
        </w:tc>
        <w:tc>
          <w:tcPr>
            <w:tcW w:w="2574" w:type="dxa"/>
          </w:tcPr>
          <w:p w:rsidR="00354EEF" w:rsidRPr="000B5C63" w:rsidRDefault="00605F16">
            <w:pPr>
              <w:rPr>
                <w:sz w:val="18"/>
                <w:szCs w:val="18"/>
              </w:rPr>
            </w:pPr>
            <w:r>
              <w:rPr>
                <w:sz w:val="18"/>
                <w:szCs w:val="18"/>
              </w:rPr>
              <w:t>Foreign Language 1</w:t>
            </w:r>
          </w:p>
        </w:tc>
      </w:tr>
      <w:tr w:rsidR="00F643AF" w:rsidTr="00354EEF">
        <w:tc>
          <w:tcPr>
            <w:tcW w:w="799" w:type="dxa"/>
            <w:vMerge/>
          </w:tcPr>
          <w:p w:rsidR="00F643AF" w:rsidRPr="00082A77" w:rsidRDefault="00F643AF" w:rsidP="00F643AF">
            <w:pPr>
              <w:rPr>
                <w:b/>
                <w:smallCaps/>
              </w:rPr>
            </w:pPr>
          </w:p>
        </w:tc>
        <w:tc>
          <w:tcPr>
            <w:tcW w:w="718" w:type="dxa"/>
          </w:tcPr>
          <w:p w:rsidR="00F643AF" w:rsidRPr="00082A77" w:rsidRDefault="00F643AF" w:rsidP="00F643AF">
            <w:pPr>
              <w:rPr>
                <w:b/>
              </w:rPr>
            </w:pPr>
            <w:r>
              <w:rPr>
                <w:b/>
              </w:rPr>
              <w:t>10</w:t>
            </w:r>
            <w:r w:rsidRPr="00F576EC">
              <w:rPr>
                <w:b/>
                <w:vertAlign w:val="superscript"/>
              </w:rPr>
              <w:t>th</w:t>
            </w:r>
            <w:r>
              <w:rPr>
                <w:b/>
              </w:rPr>
              <w:t xml:space="preserve"> </w:t>
            </w:r>
          </w:p>
        </w:tc>
        <w:tc>
          <w:tcPr>
            <w:tcW w:w="1719" w:type="dxa"/>
          </w:tcPr>
          <w:p w:rsidR="00F643AF" w:rsidRPr="000B5C63" w:rsidRDefault="00F643AF" w:rsidP="00F643AF">
            <w:pPr>
              <w:rPr>
                <w:sz w:val="18"/>
                <w:szCs w:val="18"/>
              </w:rPr>
            </w:pPr>
            <w:r>
              <w:rPr>
                <w:sz w:val="18"/>
                <w:szCs w:val="18"/>
              </w:rPr>
              <w:t>10</w:t>
            </w:r>
            <w:r w:rsidRPr="00D43D3C">
              <w:rPr>
                <w:sz w:val="18"/>
                <w:szCs w:val="18"/>
                <w:vertAlign w:val="superscript"/>
              </w:rPr>
              <w:t>th</w:t>
            </w:r>
            <w:r>
              <w:rPr>
                <w:sz w:val="18"/>
                <w:szCs w:val="18"/>
              </w:rPr>
              <w:t xml:space="preserve"> Grade Literature &amp; Composition</w:t>
            </w:r>
          </w:p>
        </w:tc>
        <w:tc>
          <w:tcPr>
            <w:tcW w:w="1717" w:type="dxa"/>
            <w:gridSpan w:val="3"/>
          </w:tcPr>
          <w:p w:rsidR="00F643AF" w:rsidRPr="000B5C63" w:rsidRDefault="00F643AF" w:rsidP="00F643AF">
            <w:pPr>
              <w:rPr>
                <w:sz w:val="18"/>
                <w:szCs w:val="18"/>
              </w:rPr>
            </w:pPr>
            <w:r w:rsidRPr="000B5C63">
              <w:rPr>
                <w:sz w:val="18"/>
                <w:szCs w:val="18"/>
              </w:rPr>
              <w:t>Geometry (EOC)</w:t>
            </w:r>
          </w:p>
        </w:tc>
        <w:tc>
          <w:tcPr>
            <w:tcW w:w="1717" w:type="dxa"/>
          </w:tcPr>
          <w:p w:rsidR="00F643AF" w:rsidRPr="000B5C63" w:rsidRDefault="00F643AF" w:rsidP="00F643AF">
            <w:pPr>
              <w:rPr>
                <w:sz w:val="18"/>
                <w:szCs w:val="18"/>
              </w:rPr>
            </w:pPr>
            <w:r w:rsidRPr="000B5C63">
              <w:rPr>
                <w:sz w:val="18"/>
                <w:szCs w:val="18"/>
              </w:rPr>
              <w:t>Chemistry</w:t>
            </w:r>
          </w:p>
        </w:tc>
        <w:tc>
          <w:tcPr>
            <w:tcW w:w="1720" w:type="dxa"/>
          </w:tcPr>
          <w:p w:rsidR="00F643AF" w:rsidRPr="000B5C63" w:rsidRDefault="00F643AF" w:rsidP="00F643AF">
            <w:pPr>
              <w:rPr>
                <w:sz w:val="18"/>
                <w:szCs w:val="18"/>
              </w:rPr>
            </w:pPr>
            <w:r w:rsidRPr="000B5C63">
              <w:rPr>
                <w:sz w:val="18"/>
                <w:szCs w:val="18"/>
              </w:rPr>
              <w:t>World History</w:t>
            </w:r>
          </w:p>
        </w:tc>
        <w:tc>
          <w:tcPr>
            <w:tcW w:w="1719" w:type="dxa"/>
            <w:gridSpan w:val="2"/>
          </w:tcPr>
          <w:p w:rsidR="00F643AF" w:rsidRPr="000B5C63" w:rsidRDefault="00F643AF" w:rsidP="00F643AF">
            <w:pPr>
              <w:rPr>
                <w:sz w:val="18"/>
                <w:szCs w:val="18"/>
              </w:rPr>
            </w:pPr>
          </w:p>
        </w:tc>
        <w:tc>
          <w:tcPr>
            <w:tcW w:w="1717" w:type="dxa"/>
            <w:gridSpan w:val="2"/>
          </w:tcPr>
          <w:p w:rsidR="00DB0B94" w:rsidRPr="000B5C63" w:rsidRDefault="00DB0B94" w:rsidP="00F643AF">
            <w:pPr>
              <w:rPr>
                <w:sz w:val="18"/>
                <w:szCs w:val="18"/>
              </w:rPr>
            </w:pPr>
            <w:r>
              <w:rPr>
                <w:sz w:val="18"/>
                <w:szCs w:val="18"/>
              </w:rPr>
              <w:t>AV Technology &amp; Film II</w:t>
            </w:r>
          </w:p>
        </w:tc>
        <w:tc>
          <w:tcPr>
            <w:tcW w:w="2574" w:type="dxa"/>
          </w:tcPr>
          <w:p w:rsidR="00F643AF" w:rsidRPr="000B5C63" w:rsidRDefault="00F643AF" w:rsidP="00F643AF">
            <w:pPr>
              <w:rPr>
                <w:sz w:val="18"/>
                <w:szCs w:val="18"/>
              </w:rPr>
            </w:pPr>
            <w:r>
              <w:rPr>
                <w:sz w:val="18"/>
                <w:szCs w:val="18"/>
              </w:rPr>
              <w:t>Foreign Language 2</w:t>
            </w:r>
          </w:p>
        </w:tc>
      </w:tr>
      <w:tr w:rsidR="00F643AF" w:rsidTr="00354EEF">
        <w:tc>
          <w:tcPr>
            <w:tcW w:w="799" w:type="dxa"/>
            <w:vMerge/>
          </w:tcPr>
          <w:p w:rsidR="00F643AF" w:rsidRPr="00082A77" w:rsidRDefault="00F643AF" w:rsidP="00F643AF">
            <w:pPr>
              <w:rPr>
                <w:b/>
                <w:smallCaps/>
              </w:rPr>
            </w:pPr>
          </w:p>
        </w:tc>
        <w:tc>
          <w:tcPr>
            <w:tcW w:w="718" w:type="dxa"/>
          </w:tcPr>
          <w:p w:rsidR="00F643AF" w:rsidRPr="00082A77" w:rsidRDefault="00F643AF" w:rsidP="00F643AF">
            <w:pPr>
              <w:rPr>
                <w:b/>
              </w:rPr>
            </w:pPr>
            <w:r>
              <w:rPr>
                <w:b/>
              </w:rPr>
              <w:t>11</w:t>
            </w:r>
            <w:r w:rsidRPr="00F576EC">
              <w:rPr>
                <w:b/>
                <w:vertAlign w:val="superscript"/>
              </w:rPr>
              <w:t>th</w:t>
            </w:r>
            <w:r>
              <w:rPr>
                <w:b/>
              </w:rPr>
              <w:t xml:space="preserve"> </w:t>
            </w:r>
          </w:p>
        </w:tc>
        <w:tc>
          <w:tcPr>
            <w:tcW w:w="1719" w:type="dxa"/>
          </w:tcPr>
          <w:p w:rsidR="00F643AF" w:rsidRPr="000B5C63" w:rsidRDefault="00F643AF" w:rsidP="00F643AF">
            <w:pPr>
              <w:rPr>
                <w:sz w:val="18"/>
                <w:szCs w:val="18"/>
              </w:rPr>
            </w:pPr>
            <w:r w:rsidRPr="000B5C63">
              <w:rPr>
                <w:sz w:val="18"/>
                <w:szCs w:val="18"/>
              </w:rPr>
              <w:t>11</w:t>
            </w:r>
            <w:r w:rsidRPr="000B5C63">
              <w:rPr>
                <w:sz w:val="18"/>
                <w:szCs w:val="18"/>
                <w:vertAlign w:val="superscript"/>
              </w:rPr>
              <w:t>th</w:t>
            </w:r>
            <w:r w:rsidRPr="000B5C63">
              <w:rPr>
                <w:sz w:val="18"/>
                <w:szCs w:val="18"/>
              </w:rPr>
              <w:t xml:space="preserve"> grade Lit. &amp; Composition</w:t>
            </w:r>
          </w:p>
        </w:tc>
        <w:tc>
          <w:tcPr>
            <w:tcW w:w="1717" w:type="dxa"/>
            <w:gridSpan w:val="3"/>
          </w:tcPr>
          <w:p w:rsidR="00F643AF" w:rsidRPr="000B5C63" w:rsidRDefault="00F643AF" w:rsidP="00F643AF">
            <w:pPr>
              <w:rPr>
                <w:sz w:val="18"/>
                <w:szCs w:val="18"/>
              </w:rPr>
            </w:pPr>
            <w:r w:rsidRPr="000B5C63">
              <w:rPr>
                <w:sz w:val="18"/>
                <w:szCs w:val="18"/>
              </w:rPr>
              <w:t>Algebra II</w:t>
            </w:r>
          </w:p>
        </w:tc>
        <w:tc>
          <w:tcPr>
            <w:tcW w:w="1717" w:type="dxa"/>
          </w:tcPr>
          <w:p w:rsidR="00F643AF" w:rsidRPr="000B5C63" w:rsidRDefault="00F643AF" w:rsidP="00F643AF">
            <w:pPr>
              <w:rPr>
                <w:sz w:val="18"/>
                <w:szCs w:val="18"/>
              </w:rPr>
            </w:pPr>
            <w:r w:rsidRPr="000B5C63">
              <w:rPr>
                <w:sz w:val="18"/>
                <w:szCs w:val="18"/>
              </w:rPr>
              <w:t>Physics</w:t>
            </w:r>
          </w:p>
        </w:tc>
        <w:tc>
          <w:tcPr>
            <w:tcW w:w="1720" w:type="dxa"/>
          </w:tcPr>
          <w:p w:rsidR="00F643AF" w:rsidRPr="000B5C63" w:rsidRDefault="00F643AF" w:rsidP="00F643AF">
            <w:pPr>
              <w:rPr>
                <w:sz w:val="18"/>
                <w:szCs w:val="18"/>
              </w:rPr>
            </w:pPr>
            <w:r>
              <w:rPr>
                <w:sz w:val="18"/>
                <w:szCs w:val="18"/>
              </w:rPr>
              <w:t>US History</w:t>
            </w:r>
          </w:p>
        </w:tc>
        <w:tc>
          <w:tcPr>
            <w:tcW w:w="1719" w:type="dxa"/>
            <w:gridSpan w:val="2"/>
          </w:tcPr>
          <w:p w:rsidR="00F643AF" w:rsidRPr="000B5C63" w:rsidRDefault="00F643AF" w:rsidP="00F643AF">
            <w:pPr>
              <w:rPr>
                <w:sz w:val="18"/>
                <w:szCs w:val="18"/>
              </w:rPr>
            </w:pPr>
          </w:p>
        </w:tc>
        <w:tc>
          <w:tcPr>
            <w:tcW w:w="1717" w:type="dxa"/>
            <w:gridSpan w:val="2"/>
          </w:tcPr>
          <w:p w:rsidR="00F643AF" w:rsidRPr="000B5C63" w:rsidRDefault="00DB0B94" w:rsidP="00DB0B94">
            <w:pPr>
              <w:rPr>
                <w:sz w:val="18"/>
                <w:szCs w:val="18"/>
              </w:rPr>
            </w:pPr>
            <w:r>
              <w:rPr>
                <w:sz w:val="18"/>
                <w:szCs w:val="18"/>
              </w:rPr>
              <w:t>AV Technology &amp; Film  III</w:t>
            </w:r>
          </w:p>
        </w:tc>
        <w:tc>
          <w:tcPr>
            <w:tcW w:w="2574" w:type="dxa"/>
            <w:vMerge w:val="restart"/>
          </w:tcPr>
          <w:p w:rsidR="00F643AF" w:rsidRPr="000B5C63" w:rsidRDefault="00F643AF" w:rsidP="00F643AF">
            <w:pPr>
              <w:rPr>
                <w:sz w:val="18"/>
                <w:szCs w:val="18"/>
              </w:rPr>
            </w:pPr>
            <w:r w:rsidRPr="000B5C63">
              <w:rPr>
                <w:sz w:val="18"/>
                <w:szCs w:val="18"/>
              </w:rPr>
              <w:t>Maxwell</w:t>
            </w:r>
          </w:p>
          <w:p w:rsidR="00F643AF" w:rsidRPr="000B5C63" w:rsidRDefault="00F643AF" w:rsidP="00F643AF">
            <w:pPr>
              <w:rPr>
                <w:sz w:val="18"/>
                <w:szCs w:val="18"/>
              </w:rPr>
            </w:pPr>
            <w:r w:rsidRPr="000B5C63">
              <w:rPr>
                <w:sz w:val="18"/>
                <w:szCs w:val="18"/>
              </w:rPr>
              <w:t>Grayson Tech</w:t>
            </w:r>
          </w:p>
          <w:p w:rsidR="00F643AF" w:rsidRPr="000B5C63" w:rsidRDefault="00F643AF" w:rsidP="00F643AF">
            <w:pPr>
              <w:rPr>
                <w:sz w:val="18"/>
                <w:szCs w:val="18"/>
              </w:rPr>
            </w:pPr>
            <w:r w:rsidRPr="000B5C63">
              <w:rPr>
                <w:sz w:val="18"/>
                <w:szCs w:val="18"/>
              </w:rPr>
              <w:t>Work-Based Learning</w:t>
            </w:r>
          </w:p>
          <w:p w:rsidR="00F643AF" w:rsidRPr="000B5C63" w:rsidRDefault="00F643AF" w:rsidP="00F643AF">
            <w:pPr>
              <w:rPr>
                <w:sz w:val="18"/>
                <w:szCs w:val="18"/>
              </w:rPr>
            </w:pPr>
            <w:r w:rsidRPr="000B5C63">
              <w:rPr>
                <w:sz w:val="18"/>
                <w:szCs w:val="18"/>
              </w:rPr>
              <w:t>Dual Enrollment</w:t>
            </w:r>
          </w:p>
        </w:tc>
      </w:tr>
      <w:tr w:rsidR="00F643AF" w:rsidTr="00354EEF">
        <w:tc>
          <w:tcPr>
            <w:tcW w:w="799" w:type="dxa"/>
            <w:vMerge/>
          </w:tcPr>
          <w:p w:rsidR="00F643AF" w:rsidRPr="00082A77" w:rsidRDefault="00F643AF" w:rsidP="00F643AF">
            <w:pPr>
              <w:rPr>
                <w:b/>
                <w:smallCaps/>
              </w:rPr>
            </w:pPr>
          </w:p>
        </w:tc>
        <w:tc>
          <w:tcPr>
            <w:tcW w:w="718" w:type="dxa"/>
          </w:tcPr>
          <w:p w:rsidR="00F643AF" w:rsidRPr="00082A77" w:rsidRDefault="00F643AF" w:rsidP="00F643AF">
            <w:pPr>
              <w:rPr>
                <w:b/>
              </w:rPr>
            </w:pPr>
            <w:r>
              <w:rPr>
                <w:b/>
              </w:rPr>
              <w:t>12</w:t>
            </w:r>
            <w:r w:rsidRPr="00F576EC">
              <w:rPr>
                <w:b/>
                <w:vertAlign w:val="superscript"/>
              </w:rPr>
              <w:t>th</w:t>
            </w:r>
            <w:r>
              <w:rPr>
                <w:b/>
              </w:rPr>
              <w:t xml:space="preserve"> </w:t>
            </w:r>
          </w:p>
        </w:tc>
        <w:tc>
          <w:tcPr>
            <w:tcW w:w="1719" w:type="dxa"/>
          </w:tcPr>
          <w:p w:rsidR="00F643AF" w:rsidRPr="000B5C63" w:rsidRDefault="003C0524" w:rsidP="00F643AF">
            <w:pPr>
              <w:rPr>
                <w:sz w:val="18"/>
                <w:szCs w:val="18"/>
              </w:rPr>
            </w:pPr>
            <w:r>
              <w:rPr>
                <w:sz w:val="18"/>
                <w:szCs w:val="18"/>
              </w:rPr>
              <w:t>12</w:t>
            </w:r>
            <w:r w:rsidRPr="003C0524">
              <w:rPr>
                <w:sz w:val="18"/>
                <w:szCs w:val="18"/>
                <w:vertAlign w:val="superscript"/>
              </w:rPr>
              <w:t>th</w:t>
            </w:r>
            <w:r>
              <w:rPr>
                <w:sz w:val="18"/>
                <w:szCs w:val="18"/>
              </w:rPr>
              <w:t xml:space="preserve"> grade British Lit.</w:t>
            </w:r>
          </w:p>
        </w:tc>
        <w:tc>
          <w:tcPr>
            <w:tcW w:w="1717" w:type="dxa"/>
            <w:gridSpan w:val="3"/>
          </w:tcPr>
          <w:p w:rsidR="00F643AF" w:rsidRPr="000B5C63" w:rsidRDefault="00F643AF" w:rsidP="00F643AF">
            <w:pPr>
              <w:rPr>
                <w:sz w:val="18"/>
                <w:szCs w:val="18"/>
              </w:rPr>
            </w:pPr>
          </w:p>
        </w:tc>
        <w:tc>
          <w:tcPr>
            <w:tcW w:w="1717" w:type="dxa"/>
          </w:tcPr>
          <w:p w:rsidR="00F643AF" w:rsidRPr="000B5C63" w:rsidRDefault="00F643AF" w:rsidP="00F643AF">
            <w:pPr>
              <w:rPr>
                <w:sz w:val="18"/>
                <w:szCs w:val="18"/>
              </w:rPr>
            </w:pPr>
            <w:r w:rsidRPr="000B5C63">
              <w:rPr>
                <w:sz w:val="18"/>
                <w:szCs w:val="18"/>
              </w:rPr>
              <w:t>Science Elective</w:t>
            </w:r>
          </w:p>
        </w:tc>
        <w:tc>
          <w:tcPr>
            <w:tcW w:w="1720" w:type="dxa"/>
          </w:tcPr>
          <w:p w:rsidR="00F643AF" w:rsidRPr="000B5C63" w:rsidRDefault="00F643AF" w:rsidP="00F643AF">
            <w:pPr>
              <w:rPr>
                <w:sz w:val="18"/>
                <w:szCs w:val="18"/>
              </w:rPr>
            </w:pPr>
            <w:r>
              <w:rPr>
                <w:sz w:val="18"/>
                <w:szCs w:val="18"/>
              </w:rPr>
              <w:t>Econ/Political Systems</w:t>
            </w:r>
          </w:p>
        </w:tc>
        <w:tc>
          <w:tcPr>
            <w:tcW w:w="1719" w:type="dxa"/>
            <w:gridSpan w:val="2"/>
          </w:tcPr>
          <w:p w:rsidR="00F643AF" w:rsidRPr="000B5C63" w:rsidRDefault="00F643AF" w:rsidP="00F643AF">
            <w:pPr>
              <w:rPr>
                <w:sz w:val="18"/>
                <w:szCs w:val="18"/>
              </w:rPr>
            </w:pPr>
          </w:p>
        </w:tc>
        <w:tc>
          <w:tcPr>
            <w:tcW w:w="1717" w:type="dxa"/>
            <w:gridSpan w:val="2"/>
          </w:tcPr>
          <w:p w:rsidR="00F643AF" w:rsidRPr="000B5C63" w:rsidRDefault="00F643AF" w:rsidP="00F643AF">
            <w:pPr>
              <w:rPr>
                <w:sz w:val="18"/>
                <w:szCs w:val="18"/>
              </w:rPr>
            </w:pPr>
          </w:p>
        </w:tc>
        <w:tc>
          <w:tcPr>
            <w:tcW w:w="2574" w:type="dxa"/>
            <w:vMerge/>
          </w:tcPr>
          <w:p w:rsidR="00F643AF" w:rsidRPr="000B5C63" w:rsidRDefault="00F643AF" w:rsidP="00F643AF">
            <w:pPr>
              <w:rPr>
                <w:sz w:val="18"/>
                <w:szCs w:val="18"/>
              </w:rPr>
            </w:pPr>
          </w:p>
        </w:tc>
      </w:tr>
      <w:tr w:rsidR="00F643AF" w:rsidTr="003F1D97">
        <w:tc>
          <w:tcPr>
            <w:tcW w:w="799" w:type="dxa"/>
          </w:tcPr>
          <w:p w:rsidR="00F643AF" w:rsidRPr="00082A77" w:rsidRDefault="00F643AF" w:rsidP="00F643AF">
            <w:pPr>
              <w:rPr>
                <w:b/>
                <w:smallCaps/>
              </w:rPr>
            </w:pPr>
          </w:p>
        </w:tc>
        <w:tc>
          <w:tcPr>
            <w:tcW w:w="13601" w:type="dxa"/>
            <w:gridSpan w:val="12"/>
            <w:shd w:val="clear" w:color="auto" w:fill="92D050"/>
          </w:tcPr>
          <w:p w:rsidR="00F643AF" w:rsidRPr="00F4463E" w:rsidRDefault="00F643AF" w:rsidP="00F643AF">
            <w:pPr>
              <w:rPr>
                <w:sz w:val="18"/>
              </w:rPr>
            </w:pPr>
            <w:r w:rsidRPr="00F4463E">
              <w:rPr>
                <w:b/>
                <w:sz w:val="18"/>
              </w:rPr>
              <w:t>CTSOs an</w:t>
            </w:r>
            <w:r>
              <w:rPr>
                <w:b/>
                <w:sz w:val="18"/>
              </w:rPr>
              <w:t>d</w:t>
            </w:r>
            <w:r w:rsidRPr="00F4463E">
              <w:rPr>
                <w:b/>
                <w:sz w:val="18"/>
              </w:rPr>
              <w:t xml:space="preserve">/or additional learning opportunities: </w:t>
            </w:r>
          </w:p>
        </w:tc>
      </w:tr>
      <w:tr w:rsidR="003C0524" w:rsidTr="003C0524">
        <w:tc>
          <w:tcPr>
            <w:tcW w:w="799" w:type="dxa"/>
            <w:vMerge w:val="restart"/>
            <w:textDirection w:val="btLr"/>
            <w:vAlign w:val="center"/>
          </w:tcPr>
          <w:p w:rsidR="003C0524" w:rsidRPr="00082A77" w:rsidRDefault="003C0524" w:rsidP="003C0524">
            <w:pPr>
              <w:ind w:left="113" w:right="113"/>
              <w:jc w:val="center"/>
              <w:rPr>
                <w:b/>
                <w:smallCaps/>
              </w:rPr>
            </w:pPr>
            <w:r>
              <w:rPr>
                <w:b/>
                <w:smallCaps/>
              </w:rPr>
              <w:t>Other</w:t>
            </w:r>
          </w:p>
        </w:tc>
        <w:tc>
          <w:tcPr>
            <w:tcW w:w="13601" w:type="dxa"/>
            <w:gridSpan w:val="12"/>
            <w:shd w:val="clear" w:color="auto" w:fill="D9D9D9" w:themeFill="background1" w:themeFillShade="D9"/>
          </w:tcPr>
          <w:p w:rsidR="003C0524" w:rsidRPr="006A0F16" w:rsidRDefault="003C0524" w:rsidP="003C0524">
            <w:pPr>
              <w:jc w:val="center"/>
              <w:rPr>
                <w:b/>
                <w:smallCaps/>
              </w:rPr>
            </w:pPr>
            <w:r w:rsidRPr="006A0F16">
              <w:rPr>
                <w:b/>
                <w:smallCaps/>
              </w:rPr>
              <w:t>CTE Dual Enrollment and Work-based Learning Opportunities</w:t>
            </w:r>
          </w:p>
        </w:tc>
      </w:tr>
      <w:tr w:rsidR="003C0524" w:rsidTr="003C0524">
        <w:tc>
          <w:tcPr>
            <w:tcW w:w="799" w:type="dxa"/>
            <w:vMerge/>
          </w:tcPr>
          <w:p w:rsidR="003C0524" w:rsidRDefault="003C0524" w:rsidP="003C0524">
            <w:pPr>
              <w:rPr>
                <w:b/>
                <w:smallCaps/>
              </w:rPr>
            </w:pPr>
          </w:p>
        </w:tc>
        <w:tc>
          <w:tcPr>
            <w:tcW w:w="4146" w:type="dxa"/>
            <w:gridSpan w:val="4"/>
            <w:shd w:val="clear" w:color="auto" w:fill="FFFFFF" w:themeFill="background1"/>
          </w:tcPr>
          <w:p w:rsidR="003C0524" w:rsidRDefault="003C0524" w:rsidP="003C0524">
            <w:pPr>
              <w:rPr>
                <w:b/>
                <w:smallCaps/>
                <w:sz w:val="20"/>
              </w:rPr>
            </w:pPr>
            <w:r w:rsidRPr="003C0524">
              <w:rPr>
                <w:b/>
                <w:smallCaps/>
                <w:sz w:val="20"/>
              </w:rPr>
              <w:t>Maxwell:</w:t>
            </w:r>
            <w:r>
              <w:rPr>
                <w:b/>
                <w:smallCaps/>
                <w:sz w:val="20"/>
              </w:rPr>
              <w:t xml:space="preserve"> </w:t>
            </w:r>
            <w:r w:rsidR="00BE2C17">
              <w:rPr>
                <w:b/>
                <w:smallCaps/>
                <w:sz w:val="20"/>
              </w:rPr>
              <w:t>N/a</w:t>
            </w:r>
          </w:p>
          <w:p w:rsidR="003C0524" w:rsidRPr="003C0524" w:rsidRDefault="003C0524" w:rsidP="003C0524">
            <w:pPr>
              <w:rPr>
                <w:b/>
                <w:smallCaps/>
                <w:sz w:val="20"/>
              </w:rPr>
            </w:pPr>
          </w:p>
          <w:p w:rsidR="00DB0B94" w:rsidRDefault="003C0524" w:rsidP="003C0524">
            <w:pPr>
              <w:rPr>
                <w:b/>
                <w:smallCaps/>
              </w:rPr>
            </w:pPr>
            <w:r>
              <w:rPr>
                <w:b/>
                <w:smallCaps/>
              </w:rPr>
              <w:t>Grayson Tech:</w:t>
            </w:r>
            <w:r w:rsidR="00DB0B94">
              <w:rPr>
                <w:b/>
                <w:smallCaps/>
              </w:rPr>
              <w:t xml:space="preserve"> </w:t>
            </w:r>
          </w:p>
          <w:p w:rsidR="003C0524" w:rsidRDefault="00DB0B94" w:rsidP="003C0524">
            <w:pPr>
              <w:rPr>
                <w:b/>
                <w:smallCaps/>
              </w:rPr>
            </w:pPr>
            <w:r>
              <w:rPr>
                <w:b/>
                <w:smallCaps/>
              </w:rPr>
              <w:t>TV/ Video Production</w:t>
            </w:r>
          </w:p>
          <w:p w:rsidR="003C0524" w:rsidRPr="006A0F16" w:rsidRDefault="00DB0B94" w:rsidP="00DB0B94">
            <w:pPr>
              <w:rPr>
                <w:b/>
                <w:smallCaps/>
              </w:rPr>
            </w:pPr>
            <w:r>
              <w:rPr>
                <w:b/>
                <w:smallCaps/>
              </w:rPr>
              <w:t>digital media</w:t>
            </w:r>
          </w:p>
        </w:tc>
        <w:tc>
          <w:tcPr>
            <w:tcW w:w="5220" w:type="dxa"/>
            <w:gridSpan w:val="6"/>
            <w:shd w:val="clear" w:color="auto" w:fill="FFFFFF" w:themeFill="background1"/>
          </w:tcPr>
          <w:p w:rsidR="003C0524" w:rsidRDefault="003C0524" w:rsidP="003C0524">
            <w:pPr>
              <w:jc w:val="center"/>
              <w:rPr>
                <w:b/>
                <w:smallCaps/>
              </w:rPr>
            </w:pPr>
            <w:r>
              <w:rPr>
                <w:b/>
                <w:smallCaps/>
              </w:rPr>
              <w:t>Work-Based Learning /Internships</w:t>
            </w:r>
          </w:p>
          <w:p w:rsidR="003C0524" w:rsidRDefault="00BE2C17" w:rsidP="003C0524">
            <w:pPr>
              <w:rPr>
                <w:sz w:val="20"/>
                <w:szCs w:val="20"/>
              </w:rPr>
            </w:pPr>
            <w:r>
              <w:rPr>
                <w:sz w:val="20"/>
                <w:szCs w:val="20"/>
              </w:rPr>
              <w:t>*GCPS TV</w:t>
            </w:r>
          </w:p>
          <w:p w:rsidR="00BE2C17" w:rsidRDefault="00BE2C17" w:rsidP="003C0524">
            <w:pPr>
              <w:rPr>
                <w:sz w:val="20"/>
                <w:szCs w:val="20"/>
              </w:rPr>
            </w:pPr>
            <w:r>
              <w:rPr>
                <w:sz w:val="20"/>
                <w:szCs w:val="20"/>
              </w:rPr>
              <w:t>*H3 Media</w:t>
            </w:r>
          </w:p>
          <w:p w:rsidR="00BE2C17" w:rsidRPr="003C0524" w:rsidRDefault="00BE2C17" w:rsidP="003C0524">
            <w:pPr>
              <w:rPr>
                <w:sz w:val="20"/>
                <w:szCs w:val="20"/>
              </w:rPr>
            </w:pPr>
            <w:r>
              <w:rPr>
                <w:sz w:val="20"/>
                <w:szCs w:val="20"/>
              </w:rPr>
              <w:t>*Gwinnett County Communications</w:t>
            </w:r>
          </w:p>
        </w:tc>
        <w:tc>
          <w:tcPr>
            <w:tcW w:w="4235" w:type="dxa"/>
            <w:gridSpan w:val="2"/>
            <w:shd w:val="clear" w:color="auto" w:fill="FFFFFF" w:themeFill="background1"/>
          </w:tcPr>
          <w:p w:rsidR="003C0524" w:rsidRDefault="003C0524" w:rsidP="003C0524">
            <w:pPr>
              <w:jc w:val="center"/>
              <w:rPr>
                <w:b/>
                <w:smallCaps/>
              </w:rPr>
            </w:pPr>
            <w:r>
              <w:rPr>
                <w:b/>
                <w:smallCaps/>
              </w:rPr>
              <w:t>Dual Enrollment</w:t>
            </w:r>
          </w:p>
          <w:p w:rsidR="003C0524" w:rsidRDefault="00BE2C17" w:rsidP="003C0524">
            <w:pPr>
              <w:rPr>
                <w:sz w:val="20"/>
                <w:szCs w:val="20"/>
              </w:rPr>
            </w:pPr>
            <w:r>
              <w:rPr>
                <w:sz w:val="20"/>
                <w:szCs w:val="20"/>
              </w:rPr>
              <w:t>*</w:t>
            </w:r>
            <w:r w:rsidR="002159B0">
              <w:rPr>
                <w:sz w:val="20"/>
                <w:szCs w:val="20"/>
              </w:rPr>
              <w:t>GGC – Introduction to Film</w:t>
            </w:r>
          </w:p>
          <w:p w:rsidR="002159B0" w:rsidRDefault="002159B0" w:rsidP="003C0524">
            <w:pPr>
              <w:rPr>
                <w:sz w:val="20"/>
                <w:szCs w:val="20"/>
              </w:rPr>
            </w:pPr>
            <w:r>
              <w:rPr>
                <w:sz w:val="20"/>
                <w:szCs w:val="20"/>
              </w:rPr>
              <w:t>*GGC – Film History</w:t>
            </w:r>
          </w:p>
          <w:p w:rsidR="002159B0" w:rsidRPr="003C0524" w:rsidRDefault="002159B0" w:rsidP="003C0524">
            <w:pPr>
              <w:rPr>
                <w:sz w:val="20"/>
                <w:szCs w:val="20"/>
              </w:rPr>
            </w:pPr>
            <w:r>
              <w:rPr>
                <w:sz w:val="20"/>
                <w:szCs w:val="20"/>
              </w:rPr>
              <w:t>*GGC – Film Theory</w:t>
            </w:r>
          </w:p>
        </w:tc>
      </w:tr>
      <w:tr w:rsidR="003C0524" w:rsidTr="003F1D97">
        <w:tc>
          <w:tcPr>
            <w:tcW w:w="799" w:type="dxa"/>
            <w:vMerge w:val="restart"/>
            <w:textDirection w:val="btLr"/>
            <w:vAlign w:val="center"/>
          </w:tcPr>
          <w:p w:rsidR="003C0524" w:rsidRDefault="00DB0B94" w:rsidP="003C0524">
            <w:pPr>
              <w:ind w:left="113" w:right="113"/>
              <w:jc w:val="center"/>
              <w:rPr>
                <w:b/>
                <w:smallCaps/>
              </w:rPr>
            </w:pPr>
            <w:r w:rsidRPr="00D67CD6">
              <w:rPr>
                <w:b/>
                <w:smallCaps/>
                <w:sz w:val="28"/>
              </w:rPr>
              <w:t>Post-Secondary</w:t>
            </w:r>
          </w:p>
        </w:tc>
        <w:tc>
          <w:tcPr>
            <w:tcW w:w="13601" w:type="dxa"/>
            <w:gridSpan w:val="12"/>
            <w:shd w:val="clear" w:color="auto" w:fill="D9D9D9" w:themeFill="background1" w:themeFillShade="D9"/>
          </w:tcPr>
          <w:p w:rsidR="003C0524" w:rsidRPr="008F19EF" w:rsidRDefault="003C0524" w:rsidP="003C0524">
            <w:pPr>
              <w:jc w:val="center"/>
              <w:rPr>
                <w:b/>
              </w:rPr>
            </w:pPr>
            <w:r w:rsidRPr="008F19EF">
              <w:rPr>
                <w:b/>
                <w:sz w:val="18"/>
              </w:rPr>
              <w:t>Secondary career and technical education programs may lead to industry recognized certificates, occupational opportunities or postsecondary education programs. Based on the Career Cluster of interest and identified career and technical education program, the following postsecondary options are available.</w:t>
            </w:r>
          </w:p>
        </w:tc>
      </w:tr>
      <w:tr w:rsidR="003C0524" w:rsidTr="00765F3A">
        <w:tc>
          <w:tcPr>
            <w:tcW w:w="799" w:type="dxa"/>
            <w:vMerge/>
          </w:tcPr>
          <w:p w:rsidR="003C0524" w:rsidRDefault="003C0524" w:rsidP="003C0524">
            <w:pPr>
              <w:rPr>
                <w:b/>
                <w:smallCaps/>
              </w:rPr>
            </w:pPr>
          </w:p>
        </w:tc>
        <w:tc>
          <w:tcPr>
            <w:tcW w:w="4154" w:type="dxa"/>
            <w:gridSpan w:val="5"/>
          </w:tcPr>
          <w:p w:rsidR="003C0524" w:rsidRDefault="003C0524" w:rsidP="003C0524">
            <w:pPr>
              <w:jc w:val="center"/>
              <w:rPr>
                <w:b/>
                <w:smallCaps/>
              </w:rPr>
            </w:pPr>
            <w:r w:rsidRPr="008F19EF">
              <w:rPr>
                <w:b/>
                <w:smallCaps/>
              </w:rPr>
              <w:t>Technical Center</w:t>
            </w:r>
            <w:r>
              <w:rPr>
                <w:b/>
                <w:smallCaps/>
              </w:rPr>
              <w:t xml:space="preserve"> Program(s)</w:t>
            </w:r>
          </w:p>
          <w:p w:rsidR="003C0524" w:rsidRPr="008F19EF" w:rsidRDefault="003C0524" w:rsidP="003C0524">
            <w:pPr>
              <w:rPr>
                <w:b/>
                <w:smallCaps/>
                <w:sz w:val="18"/>
              </w:rPr>
            </w:pPr>
          </w:p>
          <w:p w:rsidR="002159B0" w:rsidRDefault="003C0524" w:rsidP="003C0524">
            <w:pPr>
              <w:rPr>
                <w:b/>
                <w:smallCaps/>
              </w:rPr>
            </w:pPr>
            <w:r>
              <w:rPr>
                <w:b/>
                <w:smallCaps/>
              </w:rPr>
              <w:t>Certifications:</w:t>
            </w:r>
          </w:p>
          <w:p w:rsidR="002159B0" w:rsidRPr="003C0524" w:rsidRDefault="002159B0" w:rsidP="003C0524">
            <w:pPr>
              <w:rPr>
                <w:sz w:val="20"/>
                <w:szCs w:val="20"/>
              </w:rPr>
            </w:pPr>
            <w:r>
              <w:rPr>
                <w:sz w:val="20"/>
                <w:szCs w:val="20"/>
              </w:rPr>
              <w:t>*Georgia Film Academy</w:t>
            </w:r>
          </w:p>
          <w:p w:rsidR="003C0524" w:rsidRDefault="003C0524" w:rsidP="003C0524">
            <w:pPr>
              <w:rPr>
                <w:b/>
                <w:smallCaps/>
              </w:rPr>
            </w:pPr>
          </w:p>
          <w:p w:rsidR="003C0524" w:rsidRDefault="003C0524" w:rsidP="003C0524">
            <w:pPr>
              <w:rPr>
                <w:smallCaps/>
                <w:sz w:val="18"/>
              </w:rPr>
            </w:pPr>
          </w:p>
          <w:p w:rsidR="00DE2B26" w:rsidRPr="008F19EF" w:rsidRDefault="00DE2B26" w:rsidP="003C0524">
            <w:pPr>
              <w:rPr>
                <w:smallCaps/>
                <w:sz w:val="18"/>
              </w:rPr>
            </w:pPr>
          </w:p>
        </w:tc>
        <w:tc>
          <w:tcPr>
            <w:tcW w:w="5156" w:type="dxa"/>
            <w:gridSpan w:val="4"/>
          </w:tcPr>
          <w:p w:rsidR="003C0524" w:rsidRDefault="003C0524" w:rsidP="003C0524">
            <w:pPr>
              <w:jc w:val="center"/>
              <w:rPr>
                <w:b/>
                <w:smallCaps/>
              </w:rPr>
            </w:pPr>
            <w:r w:rsidRPr="008F19EF">
              <w:rPr>
                <w:b/>
                <w:smallCaps/>
              </w:rPr>
              <w:t>Community College</w:t>
            </w:r>
          </w:p>
          <w:p w:rsidR="002159B0" w:rsidRDefault="003C0524" w:rsidP="003C0524">
            <w:pPr>
              <w:jc w:val="center"/>
              <w:rPr>
                <w:b/>
              </w:rPr>
            </w:pPr>
            <w:r w:rsidRPr="008F19EF">
              <w:rPr>
                <w:b/>
              </w:rPr>
              <w:t>(2 Year Associate Degree)</w:t>
            </w:r>
          </w:p>
          <w:p w:rsidR="003C0524" w:rsidRDefault="002159B0" w:rsidP="002159B0">
            <w:pPr>
              <w:rPr>
                <w:sz w:val="18"/>
                <w:szCs w:val="18"/>
              </w:rPr>
            </w:pPr>
            <w:r w:rsidRPr="002159B0">
              <w:rPr>
                <w:sz w:val="18"/>
                <w:szCs w:val="18"/>
              </w:rPr>
              <w:t>*Gwinnett Technical College</w:t>
            </w:r>
          </w:p>
          <w:p w:rsidR="002159B0" w:rsidRPr="002159B0" w:rsidRDefault="002159B0" w:rsidP="002159B0">
            <w:pPr>
              <w:rPr>
                <w:sz w:val="18"/>
                <w:szCs w:val="18"/>
              </w:rPr>
            </w:pPr>
            <w:r>
              <w:rPr>
                <w:sz w:val="18"/>
                <w:szCs w:val="18"/>
              </w:rPr>
              <w:t>*University of North Georgia - Media Studies</w:t>
            </w:r>
          </w:p>
          <w:p w:rsidR="003C0524" w:rsidRPr="008F19EF" w:rsidRDefault="003C0524" w:rsidP="003C0524">
            <w:pPr>
              <w:jc w:val="center"/>
              <w:rPr>
                <w:smallCaps/>
                <w:sz w:val="18"/>
              </w:rPr>
            </w:pPr>
          </w:p>
        </w:tc>
        <w:tc>
          <w:tcPr>
            <w:tcW w:w="4291" w:type="dxa"/>
            <w:gridSpan w:val="3"/>
          </w:tcPr>
          <w:p w:rsidR="003C0524" w:rsidRDefault="003C0524" w:rsidP="003C0524">
            <w:pPr>
              <w:jc w:val="center"/>
              <w:rPr>
                <w:b/>
                <w:smallCaps/>
              </w:rPr>
            </w:pPr>
            <w:r w:rsidRPr="008F19EF">
              <w:rPr>
                <w:b/>
                <w:smallCaps/>
              </w:rPr>
              <w:t>University Programs</w:t>
            </w:r>
          </w:p>
          <w:p w:rsidR="003C0524" w:rsidRPr="008F19EF" w:rsidRDefault="003C0524" w:rsidP="003C0524">
            <w:pPr>
              <w:jc w:val="center"/>
              <w:rPr>
                <w:b/>
              </w:rPr>
            </w:pPr>
            <w:r w:rsidRPr="008F19EF">
              <w:rPr>
                <w:b/>
              </w:rPr>
              <w:t>(</w:t>
            </w:r>
            <w:r>
              <w:rPr>
                <w:b/>
              </w:rPr>
              <w:t>4</w:t>
            </w:r>
            <w:r w:rsidRPr="008F19EF">
              <w:rPr>
                <w:b/>
              </w:rPr>
              <w:t xml:space="preserve"> Year </w:t>
            </w:r>
            <w:r>
              <w:rPr>
                <w:b/>
              </w:rPr>
              <w:t>Bachelor Degree</w:t>
            </w:r>
            <w:r w:rsidRPr="008F19EF">
              <w:rPr>
                <w:b/>
              </w:rPr>
              <w:t>)</w:t>
            </w:r>
          </w:p>
          <w:p w:rsidR="003C0524" w:rsidRDefault="002159B0" w:rsidP="002159B0">
            <w:pPr>
              <w:rPr>
                <w:sz w:val="18"/>
              </w:rPr>
            </w:pPr>
            <w:r>
              <w:rPr>
                <w:sz w:val="18"/>
              </w:rPr>
              <w:t>*Georgia Gwinnett College</w:t>
            </w:r>
          </w:p>
          <w:p w:rsidR="002159B0" w:rsidRDefault="002159B0" w:rsidP="002159B0">
            <w:pPr>
              <w:rPr>
                <w:sz w:val="18"/>
              </w:rPr>
            </w:pPr>
            <w:r>
              <w:rPr>
                <w:sz w:val="18"/>
              </w:rPr>
              <w:t>*University of Georgia</w:t>
            </w:r>
          </w:p>
          <w:p w:rsidR="002159B0" w:rsidRDefault="002159B0" w:rsidP="002159B0">
            <w:pPr>
              <w:rPr>
                <w:sz w:val="18"/>
              </w:rPr>
            </w:pPr>
            <w:r>
              <w:rPr>
                <w:sz w:val="18"/>
              </w:rPr>
              <w:t>*Emory</w:t>
            </w:r>
          </w:p>
          <w:p w:rsidR="002159B0" w:rsidRDefault="002159B0" w:rsidP="002159B0">
            <w:pPr>
              <w:rPr>
                <w:sz w:val="18"/>
              </w:rPr>
            </w:pPr>
            <w:r>
              <w:rPr>
                <w:sz w:val="18"/>
              </w:rPr>
              <w:t>*Savannah College of Art and Design</w:t>
            </w:r>
          </w:p>
          <w:p w:rsidR="002159B0" w:rsidRDefault="002159B0" w:rsidP="002159B0">
            <w:pPr>
              <w:rPr>
                <w:sz w:val="18"/>
              </w:rPr>
            </w:pPr>
            <w:r>
              <w:rPr>
                <w:sz w:val="18"/>
              </w:rPr>
              <w:t>*Georgia Sate</w:t>
            </w:r>
          </w:p>
          <w:p w:rsidR="002159B0" w:rsidRDefault="002159B0" w:rsidP="002159B0">
            <w:pPr>
              <w:rPr>
                <w:sz w:val="18"/>
              </w:rPr>
            </w:pPr>
            <w:r>
              <w:rPr>
                <w:sz w:val="18"/>
              </w:rPr>
              <w:t>*University of North Georgia</w:t>
            </w:r>
          </w:p>
          <w:p w:rsidR="002159B0" w:rsidRDefault="002159B0" w:rsidP="002159B0">
            <w:pPr>
              <w:rPr>
                <w:sz w:val="18"/>
              </w:rPr>
            </w:pPr>
          </w:p>
          <w:p w:rsidR="002159B0" w:rsidRDefault="002159B0" w:rsidP="002159B0">
            <w:pPr>
              <w:rPr>
                <w:sz w:val="18"/>
              </w:rPr>
            </w:pPr>
          </w:p>
          <w:p w:rsidR="002159B0" w:rsidRPr="008F19EF" w:rsidRDefault="002159B0" w:rsidP="002159B0">
            <w:pPr>
              <w:rPr>
                <w:sz w:val="18"/>
              </w:rPr>
            </w:pPr>
          </w:p>
          <w:p w:rsidR="003C0524" w:rsidRPr="008F19EF" w:rsidRDefault="003C0524" w:rsidP="003C0524">
            <w:pPr>
              <w:jc w:val="center"/>
              <w:rPr>
                <w:sz w:val="18"/>
              </w:rPr>
            </w:pPr>
          </w:p>
        </w:tc>
      </w:tr>
      <w:tr w:rsidR="003C0524" w:rsidTr="003F1D97">
        <w:tc>
          <w:tcPr>
            <w:tcW w:w="799" w:type="dxa"/>
            <w:vMerge w:val="restart"/>
            <w:textDirection w:val="btLr"/>
            <w:vAlign w:val="center"/>
          </w:tcPr>
          <w:p w:rsidR="003C0524" w:rsidRDefault="003C0524" w:rsidP="003C0524">
            <w:pPr>
              <w:ind w:left="113" w:right="113"/>
              <w:jc w:val="center"/>
              <w:rPr>
                <w:b/>
                <w:smallCaps/>
              </w:rPr>
            </w:pPr>
            <w:r w:rsidRPr="006A0F16">
              <w:rPr>
                <w:b/>
                <w:smallCaps/>
                <w:sz w:val="28"/>
              </w:rPr>
              <w:lastRenderedPageBreak/>
              <w:t>Career</w:t>
            </w:r>
          </w:p>
        </w:tc>
        <w:tc>
          <w:tcPr>
            <w:tcW w:w="13601" w:type="dxa"/>
            <w:gridSpan w:val="12"/>
            <w:shd w:val="clear" w:color="auto" w:fill="D9D9D9" w:themeFill="background1" w:themeFillShade="D9"/>
          </w:tcPr>
          <w:p w:rsidR="003C0524" w:rsidRPr="006A0F16" w:rsidRDefault="003C0524" w:rsidP="003C0524">
            <w:pPr>
              <w:jc w:val="center"/>
              <w:rPr>
                <w:b/>
                <w:smallCaps/>
              </w:rPr>
            </w:pPr>
            <w:r>
              <w:rPr>
                <w:b/>
                <w:smallCaps/>
              </w:rPr>
              <w:t>Sample Career Specialties</w:t>
            </w:r>
          </w:p>
        </w:tc>
      </w:tr>
      <w:tr w:rsidR="003C0524" w:rsidTr="007F1C17">
        <w:tc>
          <w:tcPr>
            <w:tcW w:w="799" w:type="dxa"/>
            <w:vMerge/>
          </w:tcPr>
          <w:p w:rsidR="003C0524" w:rsidRDefault="003C0524" w:rsidP="003C0524">
            <w:pPr>
              <w:ind w:left="113" w:right="113"/>
              <w:jc w:val="center"/>
              <w:rPr>
                <w:b/>
                <w:smallCaps/>
              </w:rPr>
            </w:pPr>
          </w:p>
        </w:tc>
        <w:tc>
          <w:tcPr>
            <w:tcW w:w="4154" w:type="dxa"/>
            <w:gridSpan w:val="5"/>
          </w:tcPr>
          <w:p w:rsidR="003C0524" w:rsidRDefault="003C0524" w:rsidP="003C0524"/>
          <w:p w:rsidR="00C82DD9" w:rsidRDefault="00C82DD9" w:rsidP="003C0524">
            <w:r>
              <w:t>High School Diploma/On The Job Training: Audio and Video Equipment Technician (Approximate Salary: $37,000)</w:t>
            </w:r>
          </w:p>
          <w:p w:rsidR="003C0524" w:rsidRDefault="00C82DD9" w:rsidP="003C0524">
            <w:r>
              <w:t>Sound Engineering Technician, Camera and Photogenic Equipment Repairer (Approximate Salary: $30, 400)</w:t>
            </w:r>
          </w:p>
          <w:p w:rsidR="003C0524" w:rsidRPr="00082A77" w:rsidRDefault="003C0524" w:rsidP="003C0524"/>
        </w:tc>
        <w:tc>
          <w:tcPr>
            <w:tcW w:w="5156" w:type="dxa"/>
            <w:gridSpan w:val="4"/>
          </w:tcPr>
          <w:p w:rsidR="00C82DD9" w:rsidRDefault="00C82DD9" w:rsidP="003C0524"/>
          <w:p w:rsidR="003C0524" w:rsidRDefault="00C82DD9" w:rsidP="00C82DD9">
            <w:r>
              <w:t>Associate Degree: Audio and Visual Equipment Operator, Broadcast Technician, Filmmaking, Media Analysis (Approximate Salary: $37, 880)</w:t>
            </w:r>
          </w:p>
          <w:p w:rsidR="00C82DD9" w:rsidRDefault="00C82DD9" w:rsidP="00C82DD9"/>
          <w:p w:rsidR="00C82DD9" w:rsidRPr="00C82DD9" w:rsidRDefault="00C82DD9" w:rsidP="00C82DD9">
            <w:pPr>
              <w:jc w:val="center"/>
            </w:pPr>
          </w:p>
        </w:tc>
        <w:tc>
          <w:tcPr>
            <w:tcW w:w="4291" w:type="dxa"/>
            <w:gridSpan w:val="3"/>
          </w:tcPr>
          <w:p w:rsidR="003C0524" w:rsidRDefault="00272282" w:rsidP="003C0524">
            <w:r>
              <w:t>Bachelor’s Degree: Film Studies, Camera Operators, Television Video Directors, Motion Picture Technical Directors, Managers, Producers, Post Production, Acting, Writing, Directing (Approximate Salary: $54,900)</w:t>
            </w:r>
          </w:p>
          <w:p w:rsidR="00272282" w:rsidRDefault="00272282" w:rsidP="003C0524">
            <w:r>
              <w:t>Television Video and Motion Picture Graphic Designers (Approximate Salary: $47, 300)</w:t>
            </w:r>
          </w:p>
          <w:p w:rsidR="00272282" w:rsidRPr="00082A77" w:rsidRDefault="00272282" w:rsidP="003C0524">
            <w:r>
              <w:t>Film and Video Editors (Approximate Salary: $45,600)</w:t>
            </w:r>
          </w:p>
        </w:tc>
      </w:tr>
    </w:tbl>
    <w:p w:rsidR="00CE0CAF" w:rsidRDefault="00CE0CAF"/>
    <w:p w:rsidR="007A463E" w:rsidRPr="007A463E" w:rsidRDefault="007A463E">
      <w:pPr>
        <w:rPr>
          <w:b/>
          <w:smallCaps/>
          <w:sz w:val="28"/>
        </w:rPr>
      </w:pPr>
      <w:r w:rsidRPr="007A463E">
        <w:rPr>
          <w:b/>
          <w:smallCaps/>
          <w:sz w:val="28"/>
        </w:rPr>
        <w:t>Pathway</w:t>
      </w:r>
      <w:r>
        <w:t xml:space="preserve"> </w:t>
      </w:r>
      <w:r w:rsidRPr="007A463E">
        <w:rPr>
          <w:b/>
          <w:smallCaps/>
          <w:sz w:val="28"/>
        </w:rPr>
        <w:t>Course Descriptions</w:t>
      </w:r>
    </w:p>
    <w:tbl>
      <w:tblPr>
        <w:tblStyle w:val="TableGrid"/>
        <w:tblW w:w="0" w:type="auto"/>
        <w:tblLook w:val="04A0" w:firstRow="1" w:lastRow="0" w:firstColumn="1" w:lastColumn="0" w:noHBand="0" w:noVBand="1"/>
      </w:tblPr>
      <w:tblGrid>
        <w:gridCol w:w="4320"/>
        <w:gridCol w:w="9792"/>
      </w:tblGrid>
      <w:tr w:rsidR="007A463E" w:rsidTr="007A463E">
        <w:tc>
          <w:tcPr>
            <w:tcW w:w="4320" w:type="dxa"/>
          </w:tcPr>
          <w:p w:rsidR="007A463E" w:rsidRPr="007A463E" w:rsidRDefault="007A463E">
            <w:pPr>
              <w:rPr>
                <w:b/>
                <w:smallCaps/>
              </w:rPr>
            </w:pPr>
            <w:r w:rsidRPr="007A463E">
              <w:rPr>
                <w:b/>
                <w:smallCaps/>
              </w:rPr>
              <w:t>Course Title</w:t>
            </w:r>
          </w:p>
        </w:tc>
        <w:tc>
          <w:tcPr>
            <w:tcW w:w="9792" w:type="dxa"/>
          </w:tcPr>
          <w:p w:rsidR="007A463E" w:rsidRPr="007A463E" w:rsidRDefault="007A463E">
            <w:pPr>
              <w:rPr>
                <w:b/>
                <w:smallCaps/>
              </w:rPr>
            </w:pPr>
            <w:r w:rsidRPr="007A463E">
              <w:rPr>
                <w:b/>
                <w:smallCaps/>
              </w:rPr>
              <w:t>Course Description</w:t>
            </w:r>
          </w:p>
        </w:tc>
      </w:tr>
      <w:tr w:rsidR="007A463E" w:rsidTr="007A463E">
        <w:tc>
          <w:tcPr>
            <w:tcW w:w="4320" w:type="dxa"/>
          </w:tcPr>
          <w:p w:rsidR="007A463E" w:rsidRDefault="007A463E"/>
          <w:p w:rsidR="00272282" w:rsidRDefault="00272282">
            <w:r>
              <w:t>AV Technology and Film 1</w:t>
            </w:r>
          </w:p>
        </w:tc>
        <w:tc>
          <w:tcPr>
            <w:tcW w:w="9792" w:type="dxa"/>
          </w:tcPr>
          <w:p w:rsidR="007A463E" w:rsidRDefault="00857920">
            <w:r>
              <w:rPr>
                <w:rFonts w:ascii="Times New Roman" w:hAnsi="Times New Roman" w:cs="Times New Roman"/>
                <w:color w:val="000000"/>
                <w:sz w:val="24"/>
                <w:szCs w:val="24"/>
              </w:rPr>
              <w:t>Audio, Video, Technology and Film I (AVTF I) is the first course in the AVTF pathway. This course covers video pre-production, production, and post-production. Students will participate in the planning, shooting, and editing of video projects. AVTF I provides an introduction to video production from the perspective of careers in television journalism, sports broadcasting, and film production. Upon completion of all three courses in the AVTF pathway, students will have the opportunity to take an End of Pathway Assessment.</w:t>
            </w:r>
          </w:p>
        </w:tc>
      </w:tr>
      <w:tr w:rsidR="007A463E" w:rsidTr="007A463E">
        <w:tc>
          <w:tcPr>
            <w:tcW w:w="4320" w:type="dxa"/>
          </w:tcPr>
          <w:p w:rsidR="00272282" w:rsidRDefault="00272282">
            <w:r>
              <w:t>AV Technology and Film 2</w:t>
            </w:r>
          </w:p>
        </w:tc>
        <w:tc>
          <w:tcPr>
            <w:tcW w:w="9792" w:type="dxa"/>
          </w:tcPr>
          <w:p w:rsidR="007A463E" w:rsidRDefault="00857920">
            <w:r>
              <w:rPr>
                <w:rFonts w:ascii="Times New Roman" w:hAnsi="Times New Roman" w:cs="Times New Roman"/>
                <w:color w:val="000000"/>
                <w:sz w:val="24"/>
                <w:szCs w:val="24"/>
              </w:rPr>
              <w:t>Audio, Video, Technology and Film II (AVTF II) is the second course in the AVTF pathway. This course covers program formats, advanced editing, and graphics design for video. Students will participate in a studio production that includes advanced lighting and staging, and blocking. AVTF II teaches intermediate video production from the perspective of careers in television journalism, sports broadcasting, and film production. Upon completion of all three courses in the AVTF pathway, students will have the opportunity to take an End of Pathway Assessment.</w:t>
            </w:r>
          </w:p>
        </w:tc>
      </w:tr>
      <w:tr w:rsidR="007A463E" w:rsidTr="007A463E">
        <w:tc>
          <w:tcPr>
            <w:tcW w:w="4320" w:type="dxa"/>
          </w:tcPr>
          <w:p w:rsidR="007A463E" w:rsidRDefault="00272282">
            <w:r>
              <w:t>AV Technology and Film 3</w:t>
            </w:r>
          </w:p>
          <w:p w:rsidR="007A463E" w:rsidRDefault="007A463E"/>
        </w:tc>
        <w:tc>
          <w:tcPr>
            <w:tcW w:w="9792" w:type="dxa"/>
          </w:tcPr>
          <w:p w:rsidR="007A463E" w:rsidRDefault="00857920">
            <w:r>
              <w:rPr>
                <w:rFonts w:ascii="Times New Roman" w:hAnsi="Times New Roman" w:cs="Times New Roman"/>
                <w:color w:val="000000"/>
                <w:sz w:val="24"/>
                <w:szCs w:val="24"/>
              </w:rPr>
              <w:t>Audio, Video, Technology and Film III (AVTF III) is the first course in the AVTF pathway. This course covers media law, career preparation, and video portfolio preparation. Students will independently plan, shoot, and edit an original project. AVTF III teaches advanced video production from the perspective of careers in television journalism, sports broadcasting, and film production. Upon completion of all three courses in the AVTF pathway, students will have the opportunity to take an End of Pathway Assessment.</w:t>
            </w:r>
          </w:p>
        </w:tc>
      </w:tr>
    </w:tbl>
    <w:p w:rsidR="000E76EA" w:rsidRDefault="000E76EA"/>
    <w:p w:rsidR="00B51B3D" w:rsidRDefault="00B51B3D"/>
    <w:p w:rsidR="00B51B3D" w:rsidRDefault="00B51B3D"/>
    <w:p w:rsidR="007A463E" w:rsidRDefault="007A463E">
      <w:r>
        <w:lastRenderedPageBreak/>
        <w:t>Students in this pathway may also wish to consider:</w:t>
      </w:r>
    </w:p>
    <w:tbl>
      <w:tblPr>
        <w:tblStyle w:val="TableGrid"/>
        <w:tblW w:w="0" w:type="auto"/>
        <w:tblLook w:val="04A0" w:firstRow="1" w:lastRow="0" w:firstColumn="1" w:lastColumn="0" w:noHBand="0" w:noVBand="1"/>
      </w:tblPr>
      <w:tblGrid>
        <w:gridCol w:w="4315"/>
        <w:gridCol w:w="10075"/>
      </w:tblGrid>
      <w:tr w:rsidR="007A463E" w:rsidTr="007A463E">
        <w:tc>
          <w:tcPr>
            <w:tcW w:w="4315" w:type="dxa"/>
          </w:tcPr>
          <w:p w:rsidR="007A463E" w:rsidRPr="007C531C" w:rsidRDefault="007A463E">
            <w:pPr>
              <w:rPr>
                <w:b/>
                <w:smallCaps/>
              </w:rPr>
            </w:pPr>
            <w:r w:rsidRPr="007C531C">
              <w:rPr>
                <w:b/>
                <w:smallCaps/>
              </w:rPr>
              <w:t>Additional Pathways/</w:t>
            </w:r>
            <w:r w:rsidR="00913300">
              <w:rPr>
                <w:b/>
                <w:smallCaps/>
              </w:rPr>
              <w:t xml:space="preserve">Elective </w:t>
            </w:r>
            <w:r w:rsidRPr="007C531C">
              <w:rPr>
                <w:b/>
                <w:smallCaps/>
              </w:rPr>
              <w:t>Courses</w:t>
            </w:r>
          </w:p>
        </w:tc>
        <w:tc>
          <w:tcPr>
            <w:tcW w:w="10075" w:type="dxa"/>
          </w:tcPr>
          <w:p w:rsidR="007A463E" w:rsidRPr="007C531C" w:rsidRDefault="007A463E">
            <w:pPr>
              <w:rPr>
                <w:b/>
                <w:smallCaps/>
              </w:rPr>
            </w:pPr>
            <w:r w:rsidRPr="007C531C">
              <w:rPr>
                <w:b/>
                <w:smallCaps/>
              </w:rPr>
              <w:t>Rational</w:t>
            </w:r>
            <w:r w:rsidR="00867D2F">
              <w:rPr>
                <w:b/>
                <w:smallCaps/>
              </w:rPr>
              <w:t>e</w:t>
            </w:r>
          </w:p>
        </w:tc>
      </w:tr>
      <w:tr w:rsidR="007A463E" w:rsidTr="007A463E">
        <w:tc>
          <w:tcPr>
            <w:tcW w:w="4315" w:type="dxa"/>
          </w:tcPr>
          <w:p w:rsidR="007A463E" w:rsidRDefault="00867D2F">
            <w:r>
              <w:t>Introduction to Graphic Design</w:t>
            </w:r>
          </w:p>
          <w:p w:rsidR="00913300" w:rsidRDefault="00913300"/>
        </w:tc>
        <w:tc>
          <w:tcPr>
            <w:tcW w:w="10075" w:type="dxa"/>
          </w:tcPr>
          <w:p w:rsidR="007A463E" w:rsidRDefault="00232D48" w:rsidP="00232D48">
            <w:r>
              <w:t>Graphics are used in videos and some of the AV careers utilize graphic design</w:t>
            </w:r>
          </w:p>
        </w:tc>
      </w:tr>
      <w:tr w:rsidR="00913300" w:rsidTr="007A463E">
        <w:tc>
          <w:tcPr>
            <w:tcW w:w="4315" w:type="dxa"/>
          </w:tcPr>
          <w:p w:rsidR="00913300" w:rsidRDefault="00867D2F">
            <w:r>
              <w:t>Introduction to Digital Technology</w:t>
            </w:r>
          </w:p>
          <w:p w:rsidR="00913300" w:rsidRDefault="00913300"/>
        </w:tc>
        <w:tc>
          <w:tcPr>
            <w:tcW w:w="10075" w:type="dxa"/>
          </w:tcPr>
          <w:p w:rsidR="00913300" w:rsidRDefault="00867D2F">
            <w:r>
              <w:t xml:space="preserve">Students are required to </w:t>
            </w:r>
            <w:r w:rsidR="00232D48">
              <w:t xml:space="preserve">use and be literate in </w:t>
            </w:r>
            <w:r>
              <w:t xml:space="preserve">computer technology </w:t>
            </w:r>
            <w:r w:rsidR="00232D48">
              <w:t>for AV Technology courses.</w:t>
            </w:r>
          </w:p>
        </w:tc>
      </w:tr>
      <w:tr w:rsidR="00913300" w:rsidTr="007A463E">
        <w:tc>
          <w:tcPr>
            <w:tcW w:w="4315" w:type="dxa"/>
          </w:tcPr>
          <w:p w:rsidR="00913300" w:rsidRDefault="00867D2F">
            <w:r>
              <w:t xml:space="preserve">Music Technology </w:t>
            </w:r>
          </w:p>
          <w:p w:rsidR="00913300" w:rsidRDefault="00913300"/>
        </w:tc>
        <w:tc>
          <w:tcPr>
            <w:tcW w:w="10075" w:type="dxa"/>
          </w:tcPr>
          <w:p w:rsidR="00913300" w:rsidRDefault="00232D48">
            <w:r>
              <w:t>Music technology uses editing techniques which are also used in audio visual technology. Provides students with skills for post-production in music, film, etc.</w:t>
            </w:r>
            <w:bookmarkStart w:id="0" w:name="_GoBack"/>
            <w:bookmarkEnd w:id="0"/>
          </w:p>
        </w:tc>
      </w:tr>
      <w:tr w:rsidR="00913300" w:rsidTr="007A463E">
        <w:tc>
          <w:tcPr>
            <w:tcW w:w="4315" w:type="dxa"/>
          </w:tcPr>
          <w:p w:rsidR="00913300" w:rsidRDefault="00232D48">
            <w:r>
              <w:t>Photography</w:t>
            </w:r>
          </w:p>
          <w:p w:rsidR="00913300" w:rsidRDefault="00913300"/>
        </w:tc>
        <w:tc>
          <w:tcPr>
            <w:tcW w:w="10075" w:type="dxa"/>
          </w:tcPr>
          <w:p w:rsidR="00913300" w:rsidRDefault="00232D48">
            <w:r>
              <w:t>AV requires use of perspective, lighting, framing, etc. which are all parts of photography curriculum.</w:t>
            </w:r>
          </w:p>
        </w:tc>
      </w:tr>
    </w:tbl>
    <w:p w:rsidR="007A463E" w:rsidRDefault="007A463E"/>
    <w:sectPr w:rsidR="007A463E" w:rsidSect="00AD795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668A"/>
    <w:multiLevelType w:val="hybridMultilevel"/>
    <w:tmpl w:val="D6145FA0"/>
    <w:lvl w:ilvl="0" w:tplc="0B7AC4C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CAF"/>
    <w:rsid w:val="00082A77"/>
    <w:rsid w:val="000B5C63"/>
    <w:rsid w:val="000C3A4B"/>
    <w:rsid w:val="000C6DA2"/>
    <w:rsid w:val="000D0B94"/>
    <w:rsid w:val="000E76EA"/>
    <w:rsid w:val="00173850"/>
    <w:rsid w:val="001C6D10"/>
    <w:rsid w:val="002159B0"/>
    <w:rsid w:val="00232D48"/>
    <w:rsid w:val="00272282"/>
    <w:rsid w:val="002A7524"/>
    <w:rsid w:val="002B6EAD"/>
    <w:rsid w:val="00354EEF"/>
    <w:rsid w:val="0039563C"/>
    <w:rsid w:val="003C0524"/>
    <w:rsid w:val="003F1D97"/>
    <w:rsid w:val="00420F8D"/>
    <w:rsid w:val="00451FC0"/>
    <w:rsid w:val="004A0917"/>
    <w:rsid w:val="004E62EB"/>
    <w:rsid w:val="00571A98"/>
    <w:rsid w:val="00596BBC"/>
    <w:rsid w:val="00605F16"/>
    <w:rsid w:val="00627E9C"/>
    <w:rsid w:val="006526D0"/>
    <w:rsid w:val="0066624C"/>
    <w:rsid w:val="006A0F16"/>
    <w:rsid w:val="00732527"/>
    <w:rsid w:val="00746213"/>
    <w:rsid w:val="007A463E"/>
    <w:rsid w:val="007C531C"/>
    <w:rsid w:val="00857920"/>
    <w:rsid w:val="00867D2F"/>
    <w:rsid w:val="008F19EF"/>
    <w:rsid w:val="00913300"/>
    <w:rsid w:val="00AD7956"/>
    <w:rsid w:val="00B0337C"/>
    <w:rsid w:val="00B51B3D"/>
    <w:rsid w:val="00BC53C3"/>
    <w:rsid w:val="00BE2C17"/>
    <w:rsid w:val="00C718E6"/>
    <w:rsid w:val="00C82DD9"/>
    <w:rsid w:val="00CB378F"/>
    <w:rsid w:val="00CE0CAF"/>
    <w:rsid w:val="00D43D3C"/>
    <w:rsid w:val="00D67CD6"/>
    <w:rsid w:val="00DB0B94"/>
    <w:rsid w:val="00DE2B26"/>
    <w:rsid w:val="00E23CB1"/>
    <w:rsid w:val="00E86275"/>
    <w:rsid w:val="00F4463E"/>
    <w:rsid w:val="00F576EC"/>
    <w:rsid w:val="00F643AF"/>
    <w:rsid w:val="00F70CFB"/>
    <w:rsid w:val="00FB3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85CF9"/>
  <w15:chartTrackingRefBased/>
  <w15:docId w15:val="{4AF0088B-C12A-45EB-BA2D-00B6721A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0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4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3AF"/>
    <w:rPr>
      <w:rFonts w:ascii="Segoe UI" w:hAnsi="Segoe UI" w:cs="Segoe UI"/>
      <w:sz w:val="18"/>
      <w:szCs w:val="18"/>
    </w:rPr>
  </w:style>
  <w:style w:type="paragraph" w:styleId="ListParagraph">
    <w:name w:val="List Paragraph"/>
    <w:basedOn w:val="Normal"/>
    <w:uiPriority w:val="34"/>
    <w:qFormat/>
    <w:rsid w:val="00732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32434">
      <w:bodyDiv w:val="1"/>
      <w:marLeft w:val="0"/>
      <w:marRight w:val="0"/>
      <w:marTop w:val="0"/>
      <w:marBottom w:val="0"/>
      <w:divBdr>
        <w:top w:val="none" w:sz="0" w:space="0" w:color="auto"/>
        <w:left w:val="none" w:sz="0" w:space="0" w:color="auto"/>
        <w:bottom w:val="none" w:sz="0" w:space="0" w:color="auto"/>
        <w:right w:val="none" w:sz="0" w:space="0" w:color="auto"/>
      </w:divBdr>
      <w:divsChild>
        <w:div w:id="672103024">
          <w:marLeft w:val="994"/>
          <w:marRight w:val="0"/>
          <w:marTop w:val="0"/>
          <w:marBottom w:val="0"/>
          <w:divBdr>
            <w:top w:val="none" w:sz="0" w:space="0" w:color="auto"/>
            <w:left w:val="none" w:sz="0" w:space="0" w:color="auto"/>
            <w:bottom w:val="none" w:sz="0" w:space="0" w:color="auto"/>
            <w:right w:val="none" w:sz="0" w:space="0" w:color="auto"/>
          </w:divBdr>
        </w:div>
        <w:div w:id="90975378">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Gwinnett County Public Schools</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Sledge, Marci</dc:creator>
  <cp:keywords/>
  <dc:description/>
  <cp:lastModifiedBy>Kirkland, Richelle</cp:lastModifiedBy>
  <cp:revision>13</cp:revision>
  <cp:lastPrinted>2018-11-12T17:35:00Z</cp:lastPrinted>
  <dcterms:created xsi:type="dcterms:W3CDTF">2018-11-14T16:48:00Z</dcterms:created>
  <dcterms:modified xsi:type="dcterms:W3CDTF">2018-11-15T17:53:00Z</dcterms:modified>
</cp:coreProperties>
</file>